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ED" w:rsidRDefault="009D19ED" w:rsidP="009D19ED">
      <w:pPr>
        <w:spacing w:after="0" w:line="240" w:lineRule="auto"/>
        <w:jc w:val="center"/>
        <w:outlineLvl w:val="0"/>
        <w:rPr>
          <w:rFonts w:ascii="Conv_PFDINTEXTCONDPRO-MEDIUM" w:eastAsia="Times New Roman" w:hAnsi="Conv_PFDINTEXTCONDPRO-MEDIUM" w:cs="Times New Roman"/>
          <w:color w:val="405965"/>
          <w:kern w:val="36"/>
          <w:sz w:val="44"/>
          <w:szCs w:val="44"/>
          <w:lang w:eastAsia="ru-RU"/>
        </w:rPr>
      </w:pPr>
      <w:r w:rsidRPr="009D19ED">
        <w:rPr>
          <w:rFonts w:ascii="Conv_PFDINTEXTCONDPRO-MEDIUM" w:eastAsia="Times New Roman" w:hAnsi="Conv_PFDINTEXTCONDPRO-MEDIUM" w:cs="Times New Roman"/>
          <w:color w:val="405965"/>
          <w:kern w:val="36"/>
          <w:sz w:val="44"/>
          <w:szCs w:val="44"/>
          <w:lang w:eastAsia="ru-RU"/>
        </w:rPr>
        <w:t xml:space="preserve">Вести Иваново о старте </w:t>
      </w:r>
    </w:p>
    <w:p w:rsidR="009D19ED" w:rsidRDefault="009D19ED" w:rsidP="009D19ED">
      <w:pPr>
        <w:spacing w:after="0" w:line="240" w:lineRule="auto"/>
        <w:jc w:val="center"/>
        <w:outlineLvl w:val="0"/>
        <w:rPr>
          <w:rFonts w:ascii="Conv_PFDINTEXTCONDPRO-MEDIUM" w:eastAsia="Times New Roman" w:hAnsi="Conv_PFDINTEXTCONDPRO-MEDIUM" w:cs="Times New Roman"/>
          <w:color w:val="405965"/>
          <w:kern w:val="36"/>
          <w:sz w:val="44"/>
          <w:szCs w:val="44"/>
          <w:lang w:eastAsia="ru-RU"/>
        </w:rPr>
      </w:pPr>
      <w:r w:rsidRPr="009D19ED">
        <w:rPr>
          <w:rFonts w:ascii="Conv_PFDINTEXTCONDPRO-MEDIUM" w:eastAsia="Times New Roman" w:hAnsi="Conv_PFDINTEXTCONDPRO-MEDIUM" w:cs="Times New Roman"/>
          <w:color w:val="405965"/>
          <w:kern w:val="36"/>
          <w:sz w:val="44"/>
          <w:szCs w:val="44"/>
          <w:lang w:eastAsia="ru-RU"/>
        </w:rPr>
        <w:t>декларационной кампании – 2025</w:t>
      </w:r>
    </w:p>
    <w:p w:rsidR="009D19ED" w:rsidRPr="009D19ED" w:rsidRDefault="009D19ED" w:rsidP="009D19ED">
      <w:pPr>
        <w:spacing w:after="0" w:line="240" w:lineRule="auto"/>
        <w:jc w:val="center"/>
        <w:outlineLvl w:val="0"/>
        <w:rPr>
          <w:rFonts w:ascii="Conv_PFDINTEXTCONDPRO-MEDIUM" w:eastAsia="Times New Roman" w:hAnsi="Conv_PFDINTEXTCONDPRO-MEDIUM" w:cs="Times New Roman"/>
          <w:color w:val="405965"/>
          <w:kern w:val="36"/>
          <w:sz w:val="44"/>
          <w:szCs w:val="44"/>
          <w:lang w:eastAsia="ru-RU"/>
        </w:rPr>
      </w:pPr>
    </w:p>
    <w:p w:rsidR="009D19ED" w:rsidRP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37 Ивановская область</w:t>
      </w: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br/>
      </w:r>
    </w:p>
    <w:p w:rsidR="009D19ED" w:rsidRPr="009D19ED" w:rsidRDefault="009D19ED" w:rsidP="009D19E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Дата публикации: 22.01.2025</w:t>
      </w:r>
    </w:p>
    <w:p w:rsidR="009D19ED" w:rsidRP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9D19ED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  <w:drawing>
          <wp:inline distT="0" distB="0" distL="0" distR="0" wp14:anchorId="559A7A4B" wp14:editId="2252602C">
            <wp:extent cx="2095500" cy="1171575"/>
            <wp:effectExtent l="0" t="0" r="0" b="9525"/>
            <wp:docPr id="1" name="Рисунок 1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9ED" w:rsidRP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 01.01.2025 стартовала декларационная кампания - 2025, а это означает, что физическим лицам необходимо отчитаться о полученных в 2024 году доходах не позднее 30 апреля 2025 года.</w:t>
      </w:r>
    </w:p>
    <w:p w:rsidR="009D19ED" w:rsidRP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У кого отсутствует обязанность по представлению декларации по доходам, а кто должен задекларировать свои доходы - рассказала в интервью «Вести-Иваново» начальник отдела оказания государственных услуг УФНС России по Ивановской области </w:t>
      </w:r>
      <w:r w:rsidRPr="009D19ED">
        <w:rPr>
          <w:rFonts w:ascii="Arial" w:eastAsia="Times New Roman" w:hAnsi="Arial" w:cs="Arial"/>
          <w:b/>
          <w:bCs/>
          <w:color w:val="405965"/>
          <w:sz w:val="24"/>
          <w:szCs w:val="24"/>
          <w:lang w:eastAsia="ru-RU"/>
        </w:rPr>
        <w:t>Ирина Беляева</w:t>
      </w: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D19ED" w:rsidRPr="009D19ED" w:rsidRDefault="009D19ED" w:rsidP="009D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Ссылка на публикацию и видеоролик - </w:t>
      </w:r>
      <w:r w:rsidRPr="009D19ED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https://www.nalog.gov.ru/rn37/news/smi/15631024/</w:t>
      </w:r>
      <w:bookmarkStart w:id="0" w:name="_GoBack"/>
      <w:bookmarkEnd w:id="0"/>
    </w:p>
    <w:sectPr w:rsidR="009D19ED" w:rsidRPr="009D19ED" w:rsidSect="00E130F3">
      <w:pgSz w:w="11905" w:h="16838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65"/>
    <w:rsid w:val="000E097A"/>
    <w:rsid w:val="002F0919"/>
    <w:rsid w:val="009D19ED"/>
    <w:rsid w:val="00E130F3"/>
    <w:rsid w:val="00E3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9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31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9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96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nalog.gov.ru/cdn/image/2737079/origina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Krokoz™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Пресслужба Адмиистрации</dc:creator>
  <cp:keywords/>
  <dc:description/>
  <cp:lastModifiedBy>Пресслужба Адмиистрации</cp:lastModifiedBy>
  <cp:revision>2</cp:revision>
  <dcterms:created xsi:type="dcterms:W3CDTF">2025-02-06T07:19:00Z</dcterms:created>
  <dcterms:modified xsi:type="dcterms:W3CDTF">2025-02-06T07:20:00Z</dcterms:modified>
</cp:coreProperties>
</file>