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center"/>
        <w:spacing w:before="0" w:beforeAutospacing="0" w:after="0" w:line="247" w:lineRule="auto"/>
        <w:rPr>
          <w:rFonts w:ascii="Liberation Serif" w:hAnsi="Liberation Serif" w:cs="Liberation Serif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b/>
          <w:bCs/>
          <w:color w:val="000000"/>
          <w:sz w:val="28"/>
          <w:szCs w:val="28"/>
          <w:highlight w:val="none"/>
        </w:rPr>
        <w:t xml:space="preserve">Важные изменения в ЕГРН: новые правила</w:t>
      </w:r>
      <w:r>
        <w:rPr>
          <w:rFonts w:ascii="Liberation Serif" w:hAnsi="Liberation Serif" w:cs="Liberation Serif"/>
          <w:b/>
          <w:bCs/>
          <w:color w:val="000000"/>
          <w:sz w:val="28"/>
          <w:szCs w:val="28"/>
          <w:highlight w:val="none"/>
        </w:rPr>
      </w:r>
      <w:r>
        <w:rPr>
          <w:rFonts w:ascii="Liberation Serif" w:hAnsi="Liberation Serif" w:cs="Liberation Serif"/>
          <w:b/>
          <w:bCs/>
          <w:color w:val="000000"/>
          <w:sz w:val="28"/>
          <w:szCs w:val="28"/>
          <w:highlight w:val="none"/>
        </w:rPr>
      </w:r>
    </w:p>
    <w:p>
      <w:pPr>
        <w:ind w:left="0" w:right="0" w:firstLine="0"/>
        <w:jc w:val="center"/>
        <w:spacing w:before="0" w:beforeAutospacing="0" w:after="0" w:line="247" w:lineRule="auto"/>
        <w:rPr>
          <w:rFonts w:ascii="Liberation Serif" w:hAnsi="Liberation Serif" w:cs="Liberation Serif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b/>
          <w:bCs/>
          <w:color w:val="000000"/>
          <w:sz w:val="28"/>
          <w:szCs w:val="28"/>
          <w:highlight w:val="none"/>
        </w:rPr>
        <w:t xml:space="preserve"> для членов семьи собственников</w:t>
      </w:r>
      <w:r>
        <w:rPr>
          <w:rFonts w:ascii="Liberation Serif" w:hAnsi="Liberation Serif" w:cs="Liberation Serif"/>
          <w:b/>
          <w:bCs/>
          <w:color w:val="000000"/>
          <w:sz w:val="28"/>
          <w:szCs w:val="28"/>
          <w:highlight w:val="none"/>
        </w:rPr>
      </w:r>
      <w:r>
        <w:rPr>
          <w:rFonts w:ascii="Liberation Serif" w:hAnsi="Liberation Serif" w:cs="Liberation Serif"/>
          <w:b/>
          <w:bCs/>
          <w:color w:val="000000"/>
          <w:sz w:val="28"/>
          <w:szCs w:val="28"/>
          <w:highlight w:val="none"/>
        </w:rPr>
      </w:r>
    </w:p>
    <w:p>
      <w:pPr>
        <w:ind w:left="0" w:right="0" w:firstLine="567"/>
        <w:jc w:val="both"/>
        <w:spacing w:before="0" w:beforeAutospacing="1" w:after="0" w:line="247" w:lineRule="auto"/>
        <w:rPr>
          <w:rFonts w:ascii="Liberation Serif" w:hAnsi="Liberation Serif" w:eastAsia="Liberation Serif" w:cs="Liberation Serif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none"/>
        </w:rPr>
        <w:t xml:space="preserve">С 01.09.2025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в Единый государственный реестр недвижимости будут вноситься сведения о членах семьи (бывших членах семьи) собственника квартиры, имеющих право на проживание в ней.</w:t>
      </w:r>
      <w:r>
        <w:rPr>
          <w:rFonts w:ascii="Liberation Serif" w:hAnsi="Liberation Serif" w:cs="Liberation Serif"/>
          <w:color w:val="000000"/>
          <w:sz w:val="28"/>
          <w:szCs w:val="28"/>
          <w:highlight w:val="none"/>
        </w:rPr>
      </w:r>
    </w:p>
    <w:p>
      <w:pPr>
        <w:ind w:left="0" w:right="0" w:firstLine="567"/>
        <w:jc w:val="both"/>
        <w:spacing w:before="0" w:beforeAutospacing="1" w:after="0" w:line="247" w:lineRule="auto"/>
        <w:rPr>
          <w:rFonts w:ascii="Liberation Serif" w:hAnsi="Liberation Serif" w:cs="Liberation Serif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</w:rPr>
        <w:t xml:space="preserve">Изменения направлены на </w:t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</w:rPr>
        <w:t xml:space="preserve">обеспечение максимальной прозрачности информации </w:t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</w:rPr>
        <w:t xml:space="preserve">о правах всех третьих лиц на такое жилое помещение, защиту как самих проживающих лиц, так и покупателей таких жилых помещений.</w:t>
      </w:r>
      <w:r>
        <w:rPr>
          <w:rFonts w:ascii="Liberation Serif" w:hAnsi="Liberation Serif" w:cs="Liberation Serif"/>
          <w:color w:val="000000"/>
          <w:sz w:val="28"/>
          <w:szCs w:val="28"/>
          <w:highlight w:val="none"/>
        </w:rPr>
      </w:r>
      <w:r/>
    </w:p>
    <w:p>
      <w:pPr>
        <w:ind w:left="0" w:right="0" w:firstLine="567"/>
        <w:jc w:val="both"/>
        <w:spacing w:beforeAutospacing="1" w:line="247" w:lineRule="auto"/>
        <w:rPr>
          <w:rFonts w:ascii="Liberation Serif" w:hAnsi="Liberation Serif" w:eastAsia="Liberation Serif" w:cs="Liberation Serif"/>
          <w:color w:val="000000" w:themeColor="text1"/>
          <w:sz w:val="28"/>
          <w:szCs w:val="28"/>
        </w:rPr>
        <w:outlineLvl w:val="0"/>
      </w:pP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</w:rPr>
        <w:t xml:space="preserve">В ЕГРН будут указываться сведения о членах семьи (в том числе бывших) собственника жилого помещения, право собственности на которое возникло в результате приватизации либо в связи с полной выплатой паевого взноса членом жилищно-строительного кооператива. К</w:t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</w:rPr>
        <w:t xml:space="preserve"> ним будут относиться только лица, которые пользуются жилым помещением и имели в момент приватизации равные права пользования им с лицом, его приватизировавшим, либо которые в момент полной выплаты паевого взноса были указаны в ордере либо были вселены в ж</w:t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</w:rPr>
        <w:t xml:space="preserve">илое помещение в качестве членов семьи собственника.</w:t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</w:rPr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pacing w:beforeAutospacing="1" w:line="247" w:lineRule="auto"/>
        <w:rPr>
          <w:rFonts w:ascii="Liberation Serif" w:hAnsi="Liberation Serif" w:eastAsia="Liberation Serif" w:cs="Liberation Serif"/>
          <w:color w:val="000000" w:themeColor="text1"/>
          <w:sz w:val="28"/>
          <w:szCs w:val="28"/>
        </w:rPr>
        <w:outlineLvl w:val="0"/>
      </w:pP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</w:rPr>
        <w:t xml:space="preserve">Сведения о членах семьи (в том числе бывших) собственника жилого помещения будут вноситься в ЕГРН на основании заявления как самого владельца жилья, так и членов его семьи (в том </w:t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</w:rPr>
        <w:t xml:space="preserve">числе бывших) или на основании решения суда. Соответствующая информация будет отражаться в выписке из ЕГРН.</w:t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</w:rPr>
      </w:r>
      <w:r/>
    </w:p>
    <w:p>
      <w:pPr>
        <w:ind w:left="0" w:right="0" w:firstLine="567"/>
        <w:jc w:val="both"/>
        <w:spacing w:beforeAutospacing="1" w:line="247" w:lineRule="auto"/>
        <w:rPr>
          <w:rFonts w:ascii="Liberation Serif" w:hAnsi="Liberation Serif" w:cs="Liberation Serif"/>
          <w:color w:val="000000" w:themeColor="text1"/>
          <w:sz w:val="28"/>
          <w:szCs w:val="28"/>
        </w:rPr>
        <w:outlineLvl w:val="0"/>
      </w:pP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</w:rPr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</w:rPr>
        <w:t xml:space="preserve">Сведения исключаются из ЕГРН на основании заявлений собственника (собственников) жилого помещения и лица, в отношении которого такие сведения внесены в ЕГРН, а также на основании</w:t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</w:rPr>
        <w:t xml:space="preserve"> решения суда.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pacing w:beforeAutospacing="1" w:line="247" w:lineRule="auto"/>
        <w:rPr>
          <w:rFonts w:ascii="Liberation Serif" w:hAnsi="Liberation Serif" w:cs="Liberation Serif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</w:rPr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none"/>
        </w:rPr>
        <w:t xml:space="preserve">Законом</w:t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white"/>
        </w:rPr>
        <w:t xml:space="preserve"> предусмотрена необходимость получения нотариально удостоверенного согласия этих лиц на передачу в ипотеку жилого помещения, право собственности на которое возникло в результате приватизации или в связи с полной выплатой паевого взноса в ЖК (ЖСК).</w:t>
      </w:r>
      <w:r>
        <w:rPr>
          <w:rFonts w:ascii="Liberation Serif" w:hAnsi="Liberation Serif" w:cs="Liberation Serif"/>
          <w:color w:val="000000" w:themeColor="text1"/>
          <w:sz w:val="28"/>
          <w:szCs w:val="28"/>
          <w:highlight w:val="white"/>
        </w:rPr>
      </w:r>
      <w:r>
        <w:rPr>
          <w:rFonts w:ascii="Liberation Serif" w:hAnsi="Liberation Serif" w:cs="Liberation Serif"/>
          <w:color w:val="000000" w:themeColor="text1"/>
          <w:sz w:val="28"/>
          <w:szCs w:val="28"/>
          <w:highlight w:val="white"/>
        </w:rPr>
      </w:r>
    </w:p>
    <w:p>
      <w:pPr>
        <w:ind w:left="0" w:right="0" w:firstLine="567"/>
        <w:jc w:val="both"/>
        <w:spacing w:beforeAutospacing="1" w:line="247" w:lineRule="auto"/>
        <w:rPr>
          <w:rFonts w:ascii="Liberation Serif" w:hAnsi="Liberation Serif" w:cs="Liberation Serif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white"/>
        </w:rPr>
      </w:r>
      <w:r>
        <w:rPr>
          <w:rFonts w:ascii="Liberation Serif" w:hAnsi="Liberation Serif" w:eastAsia="Liberation Serif" w:cs="Liberation Serif"/>
          <w:i/>
          <w:color w:val="000000" w:themeColor="text1"/>
          <w:sz w:val="28"/>
          <w:szCs w:val="28"/>
        </w:rPr>
        <w:t xml:space="preserve">«</w:t>
      </w:r>
      <w:r>
        <w:rPr>
          <w:rFonts w:ascii="Liberation Serif" w:hAnsi="Liberation Serif" w:eastAsia="Liberation Serif" w:cs="Liberation Serif"/>
          <w:i/>
          <w:color w:val="000000" w:themeColor="text1"/>
          <w:sz w:val="28"/>
          <w:szCs w:val="28"/>
        </w:rPr>
        <w:t xml:space="preserve">Нововведения позволят покупателям жилья своевременно получать информацию о лицах, которые не прописаны в квартире и не являются её собственниками, но в силу положений законодательства сохраняющих право проживания в ней после продажи. Это </w:t>
      </w:r>
      <w:r>
        <w:rPr>
          <w:rFonts w:ascii="Liberation Serif" w:hAnsi="Liberation Serif" w:eastAsia="Liberation Serif" w:cs="Liberation Serif"/>
          <w:i/>
          <w:iCs/>
          <w:color w:val="000000"/>
          <w:sz w:val="28"/>
          <w:szCs w:val="28"/>
          <w:highlight w:val="white"/>
        </w:rPr>
        <w:t xml:space="preserve">позволит сделать сделки с недвижимостью более прозрачными, безопасными и понятными</w:t>
      </w:r>
      <w:r>
        <w:rPr>
          <w:rFonts w:ascii="Liberation Serif" w:hAnsi="Liberation Serif" w:eastAsia="Liberation Serif" w:cs="Liberation Serif"/>
          <w:i/>
          <w:color w:val="000000" w:themeColor="text1"/>
          <w:sz w:val="28"/>
          <w:szCs w:val="28"/>
        </w:rPr>
        <w:t xml:space="preserve">», – сообщила руководитель Управления</w:t>
      </w:r>
      <w:r>
        <w:rPr>
          <w:rFonts w:ascii="Liberation Serif" w:hAnsi="Liberation Serif" w:eastAsia="Liberation Serif" w:cs="Liberation Serif"/>
          <w:i/>
          <w:color w:val="000000" w:themeColor="text1"/>
          <w:sz w:val="28"/>
          <w:szCs w:val="28"/>
        </w:rPr>
        <w:t xml:space="preserve"> Росреестра по Ивановской области Наталья Ведерникова.</w:t>
      </w:r>
      <w:r>
        <w:rPr>
          <w:rFonts w:ascii="Liberation Serif" w:hAnsi="Liberation Serif" w:cs="Liberation Serif"/>
          <w:color w:val="000000" w:themeColor="text1"/>
          <w:sz w:val="28"/>
          <w:szCs w:val="28"/>
          <w:highlight w:val="none"/>
        </w:rPr>
      </w:r>
      <w:r>
        <w:rPr>
          <w:rFonts w:ascii="Liberation Serif" w:hAnsi="Liberation Serif" w:cs="Liberation Serif"/>
          <w:color w:val="000000" w:themeColor="text1"/>
          <w:sz w:val="28"/>
          <w:szCs w:val="28"/>
          <w:highlight w:val="none"/>
        </w:rPr>
      </w:r>
      <w:r/>
      <w:r/>
      <w:r>
        <w:rPr>
          <w:rFonts w:ascii="Liberation Serif" w:hAnsi="Liberation Serif" w:cs="Liberation Serif"/>
          <w:color w:val="000000" w:themeColor="text1"/>
          <w:sz w:val="28"/>
          <w:szCs w:val="28"/>
          <w:highlight w:val="non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dunskaya-ee</cp:lastModifiedBy>
  <cp:revision>1</cp:revision>
  <dcterms:modified xsi:type="dcterms:W3CDTF">2025-07-22T07:25:19Z</dcterms:modified>
</cp:coreProperties>
</file>