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15" w:firstLine="0"/>
        <w:jc w:val="center"/>
        <w:spacing w:before="0" w:after="0"/>
        <w:shd w:val="clear" w:color="ffffff" w:fill="ffffff"/>
        <w:rPr>
          <w:rFonts w:ascii="Liberation Serif" w:hAnsi="Liberation Serif" w:cs="Liberation Serif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sz w:val="26"/>
          <w:szCs w:val="26"/>
        </w:rPr>
      </w:r>
      <w:r>
        <w:rPr>
          <w:rFonts w:ascii="Liberation Serif" w:hAnsi="Liberation Serif" w:eastAsia="Liberation Serif" w:cs="Liberation Serif"/>
          <w:b/>
          <w:color w:val="052b3c"/>
          <w:sz w:val="26"/>
          <w:szCs w:val="26"/>
          <w:highlight w:val="white"/>
        </w:rPr>
        <w:t xml:space="preserve">В 2026 году активность жителей Ивановской области на рынке недвижимости раст</w:t>
      </w:r>
      <w:r>
        <w:rPr>
          <w:rFonts w:ascii="Liberation Serif" w:hAnsi="Liberation Serif" w:eastAsia="Liberation Serif" w:cs="Liberation Serif"/>
          <w:b/>
          <w:color w:val="052b3c"/>
          <w:sz w:val="26"/>
          <w:szCs w:val="26"/>
          <w:highlight w:val="white"/>
        </w:rPr>
        <w:t xml:space="preserve">ё</w:t>
      </w:r>
      <w:r>
        <w:rPr>
          <w:rFonts w:ascii="Liberation Serif" w:hAnsi="Liberation Serif" w:eastAsia="Liberation Serif" w:cs="Liberation Serif"/>
          <w:b/>
          <w:color w:val="052b3c"/>
          <w:sz w:val="26"/>
          <w:szCs w:val="26"/>
          <w:highlight w:val="white"/>
        </w:rPr>
        <w:t xml:space="preserve">т</w:t>
      </w:r>
      <w:r>
        <w:rPr>
          <w:rFonts w:ascii="Liberation Serif" w:hAnsi="Liberation Serif" w:cs="Liberation Serif"/>
          <w:sz w:val="26"/>
          <w:szCs w:val="26"/>
        </w:rPr>
      </w:r>
      <w:r>
        <w:rPr>
          <w:rFonts w:ascii="Liberation Serif" w:hAnsi="Liberation Serif" w:cs="Liberation Serif"/>
          <w:sz w:val="26"/>
          <w:szCs w:val="26"/>
        </w:rPr>
      </w:r>
    </w:p>
    <w:p>
      <w:pPr>
        <w:ind w:left="0" w:right="15" w:firstLine="0"/>
        <w:jc w:val="both"/>
        <w:spacing w:before="0" w:after="0"/>
        <w:shd w:val="clear" w:color="ffffff" w:fill="ffffff"/>
        <w:rPr>
          <w:rFonts w:ascii="Liberation Serif" w:hAnsi="Liberation Serif" w:cs="Liberation Serif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sz w:val="26"/>
          <w:szCs w:val="26"/>
        </w:rPr>
      </w:r>
      <w:r>
        <w:rPr>
          <w:rFonts w:ascii="Liberation Serif" w:hAnsi="Liberation Serif" w:cs="Liberation Serif"/>
          <w:sz w:val="26"/>
          <w:szCs w:val="26"/>
        </w:rPr>
      </w:r>
      <w:r>
        <w:rPr>
          <w:rFonts w:ascii="Liberation Serif" w:hAnsi="Liberation Serif" w:cs="Liberation Serif"/>
          <w:sz w:val="26"/>
          <w:szCs w:val="26"/>
        </w:rPr>
      </w:r>
    </w:p>
    <w:p>
      <w:pPr>
        <w:ind w:left="0" w:right="0" w:firstLine="567"/>
        <w:shd w:val="clear" w:color="ffffff" w:fill="ffffff"/>
        <w:rPr>
          <w:rFonts w:ascii="Liberation Serif" w:hAnsi="Liberation Serif" w:eastAsia="Liberation Serif" w:cs="Liberation Serif"/>
          <w:color w:val="052b3c"/>
          <w:sz w:val="26"/>
          <w:szCs w:val="26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052b3c"/>
          <w:sz w:val="26"/>
          <w:szCs w:val="26"/>
          <w:highlight w:val="white"/>
        </w:rPr>
        <w:t xml:space="preserve">В первом квартале 2026 года жители Ивановской области всё активнее участвуют в сделках с недвижимостью, что отразилось на росте числа обращений в Управление Росреестра по региону.</w:t>
      </w:r>
      <w:r>
        <w:rPr>
          <w:rFonts w:ascii="Liberation Serif" w:hAnsi="Liberation Serif" w:eastAsia="Liberation Serif" w:cs="Liberation Serif"/>
          <w:color w:val="052b3c"/>
          <w:sz w:val="26"/>
          <w:szCs w:val="26"/>
          <w:highlight w:val="none"/>
        </w:rPr>
      </w:r>
      <w:r>
        <w:rPr>
          <w:rFonts w:ascii="Liberation Serif" w:hAnsi="Liberation Serif" w:eastAsia="Liberation Serif" w:cs="Liberation Serif"/>
          <w:color w:val="052b3c"/>
          <w:sz w:val="26"/>
          <w:szCs w:val="26"/>
          <w:highlight w:val="none"/>
        </w:rPr>
      </w:r>
    </w:p>
    <w:p>
      <w:pPr>
        <w:ind w:left="0" w:right="0" w:firstLine="567"/>
        <w:shd w:val="clear" w:color="ffffff" w:fill="ffffff"/>
        <w:rPr>
          <w:rFonts w:ascii="Liberation Serif" w:hAnsi="Liberation Serif" w:cs="Liberation Serif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052b3c"/>
          <w:sz w:val="26"/>
          <w:szCs w:val="26"/>
          <w:highlight w:val="white"/>
        </w:rPr>
        <w:t xml:space="preserve">Динамика по месяцам:</w:t>
      </w:r>
      <w:r>
        <w:rPr>
          <w:rFonts w:ascii="Liberation Serif" w:hAnsi="Liberation Serif" w:cs="Liberation Serif"/>
          <w:sz w:val="26"/>
          <w:szCs w:val="26"/>
        </w:rPr>
      </w:r>
      <w:r>
        <w:rPr>
          <w:rFonts w:ascii="Liberation Serif" w:hAnsi="Liberation Serif" w:cs="Liberation Serif"/>
          <w:sz w:val="26"/>
          <w:szCs w:val="26"/>
        </w:rPr>
      </w:r>
    </w:p>
    <w:p>
      <w:pPr>
        <w:ind w:left="0" w:right="0" w:firstLine="0"/>
        <w:shd w:val="clear" w:color="ffffff" w:fill="ffffff"/>
        <w:rPr>
          <w:rFonts w:ascii="Liberation Serif" w:hAnsi="Liberation Serif" w:cs="Liberation Serif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b/>
          <w:bCs/>
          <w:color w:val="052b3c"/>
          <w:sz w:val="26"/>
          <w:szCs w:val="26"/>
          <w:highlight w:val="white"/>
        </w:rPr>
        <w:t xml:space="preserve">в</w:t>
      </w:r>
      <w:r>
        <w:rPr>
          <w:rFonts w:ascii="Liberation Serif" w:hAnsi="Liberation Serif" w:eastAsia="Liberation Serif" w:cs="Liberation Serif"/>
          <w:b/>
          <w:bCs/>
          <w:color w:val="052b3c"/>
          <w:sz w:val="26"/>
          <w:szCs w:val="26"/>
          <w:highlight w:val="white"/>
        </w:rPr>
        <w:t xml:space="preserve"> январе</w:t>
      </w:r>
      <w:r>
        <w:rPr>
          <w:rFonts w:ascii="Liberation Serif" w:hAnsi="Liberation Serif" w:eastAsia="Liberation Serif" w:cs="Liberation Serif"/>
          <w:color w:val="052b3c"/>
          <w:sz w:val="26"/>
          <w:szCs w:val="26"/>
          <w:highlight w:val="white"/>
        </w:rPr>
        <w:t xml:space="preserve"> поступило 8371 заявление</w:t>
      </w:r>
      <w:r>
        <w:rPr>
          <w:rFonts w:ascii="Liberation Serif" w:hAnsi="Liberation Serif" w:eastAsia="Liberation Serif" w:cs="Liberation Serif"/>
          <w:color w:val="052b3c"/>
          <w:sz w:val="26"/>
          <w:szCs w:val="26"/>
          <w:highlight w:val="white"/>
        </w:rPr>
        <w:t xml:space="preserve"> </w:t>
      </w:r>
      <w:r>
        <w:rPr>
          <w:rFonts w:ascii="Liberation Serif" w:hAnsi="Liberation Serif" w:eastAsia="Liberation Serif" w:cs="Liberation Serif"/>
          <w:color w:val="052b3c"/>
          <w:sz w:val="26"/>
          <w:szCs w:val="26"/>
          <w:highlight w:val="white"/>
        </w:rPr>
        <w:t xml:space="preserve">на проведение учетно-регистрационных действий в отношении объектов недвижимости</w:t>
      </w:r>
      <w:r>
        <w:rPr>
          <w:rFonts w:ascii="Liberation Serif" w:hAnsi="Liberation Serif" w:cs="Liberation Serif"/>
          <w:sz w:val="26"/>
          <w:szCs w:val="26"/>
        </w:rPr>
      </w:r>
      <w:r>
        <w:rPr>
          <w:rFonts w:ascii="Liberation Serif" w:hAnsi="Liberation Serif" w:cs="Liberation Serif"/>
          <w:sz w:val="26"/>
          <w:szCs w:val="26"/>
        </w:rPr>
      </w:r>
    </w:p>
    <w:p>
      <w:pPr>
        <w:ind w:left="0" w:right="0" w:firstLine="0"/>
        <w:shd w:val="clear" w:color="ffffff" w:fill="ffffff"/>
        <w:rPr>
          <w:rFonts w:ascii="Liberation Serif" w:hAnsi="Liberation Serif" w:cs="Liberation Serif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b/>
          <w:bCs/>
          <w:color w:val="052b3c"/>
          <w:sz w:val="26"/>
          <w:szCs w:val="26"/>
          <w:highlight w:val="white"/>
        </w:rPr>
        <w:t xml:space="preserve">в</w:t>
      </w:r>
      <w:r>
        <w:rPr>
          <w:rFonts w:ascii="Liberation Serif" w:hAnsi="Liberation Serif" w:eastAsia="Liberation Serif" w:cs="Liberation Serif"/>
          <w:b/>
          <w:bCs/>
          <w:color w:val="052b3c"/>
          <w:sz w:val="26"/>
          <w:szCs w:val="26"/>
          <w:highlight w:val="white"/>
        </w:rPr>
        <w:t xml:space="preserve"> феврале</w:t>
      </w:r>
      <w:r>
        <w:rPr>
          <w:rFonts w:ascii="Liberation Serif" w:hAnsi="Liberation Serif" w:eastAsia="Liberation Serif" w:cs="Liberation Serif"/>
          <w:color w:val="052b3c"/>
          <w:sz w:val="26"/>
          <w:szCs w:val="26"/>
          <w:highlight w:val="white"/>
        </w:rPr>
        <w:t xml:space="preserve"> — 11 404</w:t>
      </w:r>
      <w:r>
        <w:rPr>
          <w:rFonts w:ascii="Liberation Serif" w:hAnsi="Liberation Serif" w:cs="Liberation Serif"/>
          <w:sz w:val="26"/>
          <w:szCs w:val="26"/>
        </w:rPr>
      </w:r>
      <w:r>
        <w:rPr>
          <w:rFonts w:ascii="Liberation Serif" w:hAnsi="Liberation Serif" w:cs="Liberation Serif"/>
          <w:sz w:val="26"/>
          <w:szCs w:val="26"/>
        </w:rPr>
      </w:r>
    </w:p>
    <w:p>
      <w:pPr>
        <w:ind w:left="0" w:right="0" w:firstLine="0"/>
        <w:shd w:val="clear" w:color="ffffff" w:fill="ffffff"/>
        <w:rPr>
          <w:rFonts w:ascii="Liberation Serif" w:hAnsi="Liberation Serif" w:cs="Liberation Serif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b/>
          <w:bCs/>
          <w:color w:val="052b3c"/>
          <w:sz w:val="26"/>
          <w:szCs w:val="26"/>
          <w:highlight w:val="white"/>
        </w:rPr>
        <w:t xml:space="preserve">в</w:t>
      </w:r>
      <w:r>
        <w:rPr>
          <w:rFonts w:ascii="Liberation Serif" w:hAnsi="Liberation Serif" w:eastAsia="Liberation Serif" w:cs="Liberation Serif"/>
          <w:b/>
          <w:bCs/>
          <w:color w:val="052b3c"/>
          <w:sz w:val="26"/>
          <w:szCs w:val="26"/>
          <w:highlight w:val="white"/>
        </w:rPr>
        <w:t xml:space="preserve"> марте</w:t>
      </w:r>
      <w:r>
        <w:rPr>
          <w:rFonts w:ascii="Liberation Serif" w:hAnsi="Liberation Serif" w:eastAsia="Liberation Serif" w:cs="Liberation Serif"/>
          <w:color w:val="052b3c"/>
          <w:sz w:val="26"/>
          <w:szCs w:val="26"/>
          <w:highlight w:val="white"/>
        </w:rPr>
        <w:t xml:space="preserve"> — 13 140</w:t>
      </w:r>
      <w:r>
        <w:rPr>
          <w:rFonts w:ascii="Liberation Serif" w:hAnsi="Liberation Serif" w:cs="Liberation Serif"/>
          <w:sz w:val="26"/>
          <w:szCs w:val="26"/>
        </w:rPr>
      </w:r>
      <w:r>
        <w:rPr>
          <w:rFonts w:ascii="Liberation Serif" w:hAnsi="Liberation Serif" w:cs="Liberation Serif"/>
          <w:sz w:val="26"/>
          <w:szCs w:val="26"/>
        </w:rPr>
      </w:r>
    </w:p>
    <w:p>
      <w:pPr>
        <w:ind w:left="0" w:right="0" w:firstLine="0"/>
        <w:shd w:val="clear" w:color="ffffff" w:fill="ffffff"/>
        <w:rPr>
          <w:rFonts w:ascii="Liberation Serif" w:hAnsi="Liberation Serif" w:eastAsia="Liberation Serif" w:cs="Liberation Serif"/>
          <w:b/>
          <w:bCs/>
          <w:sz w:val="26"/>
          <w:szCs w:val="26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b/>
          <w:bCs/>
          <w:color w:val="052b3c"/>
          <w:sz w:val="26"/>
          <w:szCs w:val="26"/>
          <w:highlight w:val="white"/>
        </w:rPr>
        <w:t xml:space="preserve">Итого за три месяца: 32 915 заявлений.</w:t>
      </w:r>
      <w:r>
        <w:rPr>
          <w:rFonts w:ascii="Liberation Serif" w:hAnsi="Liberation Serif" w:cs="Liberation Serif"/>
          <w:b/>
          <w:bCs/>
          <w:sz w:val="26"/>
          <w:szCs w:val="26"/>
        </w:rPr>
      </w:r>
      <w:r>
        <w:rPr>
          <w:rFonts w:ascii="Liberation Serif" w:hAnsi="Liberation Serif" w:eastAsia="Liberation Serif" w:cs="Liberation Serif"/>
          <w:b/>
          <w:bCs/>
          <w:sz w:val="26"/>
          <w:szCs w:val="26"/>
          <w:highlight w:val="none"/>
        </w:rPr>
      </w:r>
    </w:p>
    <w:p>
      <w:pPr>
        <w:ind w:left="0" w:right="0" w:firstLine="0"/>
        <w:shd w:val="clear" w:color="ffffff" w:fill="ffffff"/>
        <w:rPr>
          <w:rFonts w:ascii="Liberation Serif" w:hAnsi="Liberation Serif" w:eastAsia="Liberation Serif" w:cs="Liberation Serif"/>
          <w:sz w:val="26"/>
          <w:szCs w:val="26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052b3c"/>
          <w:sz w:val="26"/>
          <w:szCs w:val="26"/>
          <w:highlight w:val="white"/>
        </w:rPr>
        <w:t xml:space="preserve"> Большинство заявлений — 73% (23 997) — подано в электронном виде, что свидетельствует о росте цифровизации услуг.</w:t>
      </w:r>
      <w:r>
        <w:rPr>
          <w:rFonts w:ascii="Liberation Serif" w:hAnsi="Liberation Serif" w:eastAsia="Liberation Serif" w:cs="Liberation Serif"/>
          <w:color w:val="052b3c"/>
          <w:sz w:val="26"/>
          <w:szCs w:val="26"/>
          <w:highlight w:val="none"/>
        </w:rPr>
      </w:r>
      <w:r>
        <w:rPr>
          <w:rFonts w:ascii="Liberation Serif" w:hAnsi="Liberation Serif" w:eastAsia="Liberation Serif" w:cs="Liberation Serif"/>
          <w:sz w:val="26"/>
          <w:szCs w:val="26"/>
          <w:highlight w:val="none"/>
        </w:rPr>
      </w:r>
    </w:p>
    <w:p>
      <w:pPr>
        <w:ind w:left="0" w:right="0" w:firstLine="567"/>
        <w:shd w:val="clear" w:color="ffffff" w:fill="ffffff"/>
        <w:rPr>
          <w:rFonts w:ascii="Liberation Serif" w:hAnsi="Liberation Serif" w:eastAsia="Liberation Serif" w:cs="Liberation Serif"/>
          <w:color w:val="052b3c"/>
          <w:sz w:val="26"/>
          <w:szCs w:val="26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052b3c"/>
          <w:sz w:val="26"/>
          <w:szCs w:val="26"/>
          <w:highlight w:val="white"/>
        </w:rPr>
        <w:t xml:space="preserve">Самые востребованные услуги:</w:t>
      </w:r>
      <w:r>
        <w:rPr>
          <w:rFonts w:ascii="Liberation Serif" w:hAnsi="Liberation Serif" w:eastAsia="Liberation Serif" w:cs="Liberation Serif"/>
          <w:color w:val="052b3c"/>
          <w:sz w:val="26"/>
          <w:szCs w:val="26"/>
          <w:highlight w:val="none"/>
        </w:rPr>
      </w:r>
      <w:r>
        <w:rPr>
          <w:rFonts w:ascii="Liberation Serif" w:hAnsi="Liberation Serif" w:eastAsia="Liberation Serif" w:cs="Liberation Serif"/>
          <w:color w:val="052b3c"/>
          <w:sz w:val="26"/>
          <w:szCs w:val="26"/>
          <w:highlight w:val="none"/>
        </w:rPr>
      </w:r>
    </w:p>
    <w:p>
      <w:pPr>
        <w:ind w:left="0" w:right="0" w:firstLine="567"/>
        <w:shd w:val="clear" w:color="ffffff" w:fill="ffffff"/>
        <w:rPr>
          <w:rFonts w:ascii="Liberation Serif" w:hAnsi="Liberation Serif" w:eastAsia="Liberation Serif" w:cs="Liberation Serif"/>
          <w:color w:val="052b3c"/>
          <w:sz w:val="26"/>
          <w:szCs w:val="26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052b3c"/>
          <w:sz w:val="26"/>
          <w:szCs w:val="26"/>
          <w:highlight w:val="white"/>
        </w:rPr>
        <w:t xml:space="preserve">Государственная регистрация прав остаётся лидером: на неё пришлось 21 664 заявления, или 66% от общего объёма.</w:t>
      </w:r>
      <w:r>
        <w:rPr>
          <w:rFonts w:ascii="Liberation Serif" w:hAnsi="Liberation Serif" w:eastAsia="Liberation Serif" w:cs="Liberation Serif"/>
          <w:sz w:val="26"/>
          <w:szCs w:val="26"/>
          <w:highlight w:val="none"/>
        </w:rPr>
      </w:r>
      <w:r>
        <w:rPr>
          <w:rFonts w:ascii="Liberation Serif" w:hAnsi="Liberation Serif" w:eastAsia="Liberation Serif" w:cs="Liberation Serif"/>
          <w:color w:val="052b3c"/>
          <w:sz w:val="26"/>
          <w:szCs w:val="26"/>
          <w:highlight w:val="none"/>
        </w:rPr>
      </w:r>
    </w:p>
    <w:p>
      <w:pPr>
        <w:ind w:left="0" w:right="0" w:firstLine="567"/>
        <w:shd w:val="clear" w:color="ffffff" w:fill="ffffff"/>
        <w:rPr>
          <w:rFonts w:ascii="Liberation Serif" w:hAnsi="Liberation Serif" w:eastAsia="Liberation Serif" w:cs="Liberation Serif"/>
          <w:sz w:val="26"/>
          <w:szCs w:val="26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052b3c"/>
          <w:sz w:val="26"/>
          <w:szCs w:val="26"/>
          <w:highlight w:val="white"/>
        </w:rPr>
        <w:t xml:space="preserve">Резко вырос интерес к ипотеке: в январе-марте 2026 года поступило 674 заявления о регистрации ипотеки при взаимодействии с банками. Это в 2,5 раза больше, чем за аналогичный период 2025 года. При этом 99,6% (671) из них — в электронной форме. Практически в</w:t>
      </w:r>
      <w:r>
        <w:rPr>
          <w:rFonts w:ascii="Liberation Serif" w:hAnsi="Liberation Serif" w:eastAsia="Liberation Serif" w:cs="Liberation Serif"/>
          <w:color w:val="052b3c"/>
          <w:sz w:val="26"/>
          <w:szCs w:val="26"/>
          <w:highlight w:val="white"/>
        </w:rPr>
        <w:t xml:space="preserve">се ипотечные сделки (99,5%) были зарегистрированы в течение одного рабочего дня.</w:t>
      </w:r>
      <w:r>
        <w:rPr>
          <w:rFonts w:ascii="Liberation Serif" w:hAnsi="Liberation Serif" w:cs="Liberation Serif"/>
          <w:sz w:val="26"/>
          <w:szCs w:val="26"/>
        </w:rPr>
      </w:r>
      <w:r>
        <w:rPr>
          <w:rFonts w:ascii="Liberation Serif" w:hAnsi="Liberation Serif" w:eastAsia="Liberation Serif" w:cs="Liberation Serif"/>
          <w:sz w:val="26"/>
          <w:szCs w:val="26"/>
          <w:highlight w:val="none"/>
        </w:rPr>
      </w:r>
    </w:p>
    <w:p>
      <w:pPr>
        <w:ind w:left="0" w:right="0" w:firstLine="567"/>
        <w:shd w:val="clear" w:color="ffffff" w:fill="ffffff"/>
        <w:rPr>
          <w:rFonts w:ascii="Liberation Serif" w:hAnsi="Liberation Serif" w:eastAsia="Liberation Serif" w:cs="Liberation Serif"/>
          <w:sz w:val="26"/>
          <w:szCs w:val="26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052b3c"/>
          <w:sz w:val="26"/>
          <w:szCs w:val="26"/>
          <w:highlight w:val="white"/>
        </w:rPr>
        <w:t xml:space="preserve">Существенный рост показал и рынок новостроек: на регистрацию договоров долевого участия поступило 344 заявления — в 3 раза больше, чем годом ранее. Все они были поданы только в электронном виде.</w:t>
      </w:r>
      <w:r>
        <w:rPr>
          <w:rFonts w:ascii="Liberation Serif" w:hAnsi="Liberation Serif" w:cs="Liberation Serif"/>
          <w:sz w:val="26"/>
          <w:szCs w:val="26"/>
        </w:rPr>
      </w:r>
      <w:r>
        <w:rPr>
          <w:rFonts w:ascii="Liberation Serif" w:hAnsi="Liberation Serif" w:eastAsia="Liberation Serif" w:cs="Liberation Serif"/>
          <w:sz w:val="26"/>
          <w:szCs w:val="26"/>
          <w:highlight w:val="none"/>
        </w:rPr>
      </w:r>
    </w:p>
    <w:p>
      <w:pPr>
        <w:ind w:left="0" w:right="0" w:firstLine="567"/>
        <w:shd w:val="clear" w:color="ffffff" w:fill="ffffff"/>
        <w:rPr>
          <w:rFonts w:ascii="Liberation Serif" w:hAnsi="Liberation Serif" w:cs="Liberation Serif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052b3c"/>
          <w:sz w:val="26"/>
          <w:szCs w:val="26"/>
          <w:highlight w:val="white"/>
        </w:rPr>
        <w:t xml:space="preserve">Сроки регистрации: Среднее время обработки всех заявлений составило 1 день.</w:t>
      </w:r>
      <w:r>
        <w:rPr>
          <w:rFonts w:ascii="Liberation Serif" w:hAnsi="Liberation Serif" w:cs="Liberation Serif"/>
          <w:sz w:val="26"/>
          <w:szCs w:val="26"/>
        </w:rPr>
      </w:r>
      <w:r>
        <w:rPr>
          <w:rFonts w:ascii="Liberation Serif" w:hAnsi="Liberation Serif" w:cs="Liberation Serif"/>
          <w:sz w:val="26"/>
          <w:szCs w:val="26"/>
        </w:rPr>
      </w:r>
    </w:p>
    <w:p>
      <w:pPr>
        <w:ind w:left="0" w:right="0" w:firstLine="0"/>
        <w:shd w:val="clear" w:color="ffffff" w:fill="ffffff"/>
        <w:rPr>
          <w:rFonts w:ascii="Liberation Serif" w:hAnsi="Liberation Serif" w:cs="Liberation Serif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052b3c"/>
          <w:sz w:val="26"/>
          <w:szCs w:val="26"/>
          <w:highlight w:val="white"/>
        </w:rPr>
        <w:t xml:space="preserve">Регистрация прав — 1 день.</w:t>
      </w:r>
      <w:r>
        <w:rPr>
          <w:rFonts w:ascii="Liberation Serif" w:hAnsi="Liberation Serif" w:cs="Liberation Serif"/>
          <w:sz w:val="26"/>
          <w:szCs w:val="26"/>
        </w:rPr>
      </w:r>
      <w:r>
        <w:rPr>
          <w:rFonts w:ascii="Liberation Serif" w:hAnsi="Liberation Serif" w:cs="Liberation Serif"/>
          <w:sz w:val="26"/>
          <w:szCs w:val="26"/>
        </w:rPr>
      </w:r>
    </w:p>
    <w:p>
      <w:pPr>
        <w:ind w:left="0" w:right="0" w:firstLine="0"/>
        <w:shd w:val="clear" w:color="ffffff" w:fill="ffffff"/>
        <w:rPr>
          <w:rFonts w:ascii="Liberation Serif" w:hAnsi="Liberation Serif" w:cs="Liberation Serif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052b3c"/>
          <w:sz w:val="26"/>
          <w:szCs w:val="26"/>
          <w:highlight w:val="white"/>
        </w:rPr>
        <w:t xml:space="preserve">Кадастровый учёт — 1 день.</w:t>
      </w:r>
      <w:r>
        <w:rPr>
          <w:rFonts w:ascii="Liberation Serif" w:hAnsi="Liberation Serif" w:cs="Liberation Serif"/>
          <w:sz w:val="26"/>
          <w:szCs w:val="26"/>
        </w:rPr>
      </w:r>
      <w:r>
        <w:rPr>
          <w:rFonts w:ascii="Liberation Serif" w:hAnsi="Liberation Serif" w:cs="Liberation Serif"/>
          <w:sz w:val="26"/>
          <w:szCs w:val="26"/>
        </w:rPr>
      </w:r>
    </w:p>
    <w:p>
      <w:pPr>
        <w:ind w:left="0" w:right="0" w:firstLine="0"/>
        <w:shd w:val="clear" w:color="ffffff" w:fill="ffffff"/>
        <w:rPr>
          <w:rFonts w:ascii="Liberation Serif" w:hAnsi="Liberation Serif" w:eastAsia="Liberation Serif" w:cs="Liberation Serif"/>
          <w:sz w:val="26"/>
          <w:szCs w:val="26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052b3c"/>
          <w:sz w:val="26"/>
          <w:szCs w:val="26"/>
          <w:highlight w:val="white"/>
        </w:rPr>
        <w:t xml:space="preserve">Единая процедура (одновременный учёт и регистрация) — 2 дня.</w:t>
      </w:r>
      <w:r>
        <w:rPr>
          <w:rFonts w:ascii="Liberation Serif" w:hAnsi="Liberation Serif" w:eastAsia="Liberation Serif" w:cs="Liberation Serif"/>
          <w:sz w:val="26"/>
          <w:szCs w:val="26"/>
          <w:highlight w:val="none"/>
        </w:rPr>
      </w:r>
      <w:r>
        <w:rPr>
          <w:rFonts w:ascii="Liberation Serif" w:hAnsi="Liberation Serif" w:eastAsia="Liberation Serif" w:cs="Liberation Serif"/>
          <w:sz w:val="26"/>
          <w:szCs w:val="26"/>
          <w:highlight w:val="none"/>
        </w:rPr>
      </w:r>
      <w:r>
        <w:rPr>
          <w:rFonts w:ascii="Liberation Serif" w:hAnsi="Liberation Serif" w:eastAsia="Liberation Serif" w:cs="Liberation Serif"/>
          <w:sz w:val="26"/>
          <w:szCs w:val="26"/>
          <w:highlight w:val="none"/>
        </w:rPr>
      </w:r>
      <w:r>
        <w:rPr>
          <w:rFonts w:ascii="Liberation Serif" w:hAnsi="Liberation Serif" w:eastAsia="Liberation Serif" w:cs="Liberation Serif"/>
          <w:sz w:val="26"/>
          <w:szCs w:val="26"/>
          <w:highlight w:val="none"/>
        </w:rPr>
      </w:r>
      <w:r>
        <w:rPr>
          <w:rFonts w:ascii="Liberation Serif" w:hAnsi="Liberation Serif" w:cs="Liberation Serif"/>
          <w:sz w:val="26"/>
          <w:szCs w:val="26"/>
        </w:rPr>
      </w:r>
      <w:r>
        <w:rPr>
          <w:rFonts w:ascii="Liberation Serif" w:hAnsi="Liberation Serif" w:eastAsia="Liberation Serif" w:cs="Liberation Serif"/>
          <w:sz w:val="26"/>
          <w:szCs w:val="26"/>
          <w:highlight w:val="none"/>
        </w:rPr>
      </w:r>
    </w:p>
    <w:p>
      <w:pPr>
        <w:ind w:left="15" w:right="15" w:firstLine="693"/>
        <w:jc w:val="both"/>
        <w:spacing w:before="0" w:after="0"/>
        <w:shd w:val="clear" w:color="ffffff" w:fill="ffffff"/>
        <w:rPr>
          <w:rFonts w:ascii="Liberation Serif" w:hAnsi="Liberation Serif" w:cs="Liberation Serif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052b3c"/>
          <w:sz w:val="26"/>
          <w:szCs w:val="26"/>
          <w:highlight w:val="white"/>
        </w:rPr>
        <w:t xml:space="preserve">Как отметила заместитель руководителя Управления Росреестра по Ивановской области Ольга Смирнова, такая оперативность и рост цифровых обращений говорят о повышении доверия граждан к электронным сервисам и об эффективной работе ведомства.</w:t>
      </w:r>
      <w:r>
        <w:rPr>
          <w:rFonts w:ascii="Liberation Serif" w:hAnsi="Liberation Serif" w:cs="Liberation Serif"/>
          <w:sz w:val="26"/>
          <w:szCs w:val="26"/>
        </w:rPr>
      </w:r>
      <w:r>
        <w:rPr>
          <w:rFonts w:ascii="Liberation Serif" w:hAnsi="Liberation Serif" w:cs="Liberation Serif"/>
          <w:sz w:val="26"/>
          <w:szCs w:val="26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0"/>
    <w:next w:val="830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0"/>
    <w:next w:val="830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0"/>
    <w:next w:val="830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0"/>
    <w:next w:val="830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0"/>
    <w:next w:val="830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0"/>
    <w:next w:val="830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0"/>
    <w:next w:val="830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0"/>
    <w:next w:val="830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0"/>
    <w:next w:val="830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Title"/>
    <w:basedOn w:val="830"/>
    <w:next w:val="830"/>
    <w:link w:val="67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3">
    <w:name w:val="Title Char"/>
    <w:link w:val="672"/>
    <w:uiPriority w:val="10"/>
    <w:rPr>
      <w:sz w:val="48"/>
      <w:szCs w:val="48"/>
    </w:rPr>
  </w:style>
  <w:style w:type="paragraph" w:styleId="674">
    <w:name w:val="Subtitle"/>
    <w:basedOn w:val="830"/>
    <w:next w:val="830"/>
    <w:link w:val="675"/>
    <w:uiPriority w:val="11"/>
    <w:qFormat/>
    <w:pPr>
      <w:spacing w:before="200" w:after="200"/>
    </w:pPr>
    <w:rPr>
      <w:sz w:val="24"/>
      <w:szCs w:val="24"/>
    </w:rPr>
  </w:style>
  <w:style w:type="character" w:styleId="675">
    <w:name w:val="Subtitle Char"/>
    <w:link w:val="674"/>
    <w:uiPriority w:val="11"/>
    <w:rPr>
      <w:sz w:val="24"/>
      <w:szCs w:val="24"/>
    </w:rPr>
  </w:style>
  <w:style w:type="paragraph" w:styleId="676">
    <w:name w:val="Quote"/>
    <w:basedOn w:val="830"/>
    <w:next w:val="830"/>
    <w:link w:val="677"/>
    <w:uiPriority w:val="29"/>
    <w:qFormat/>
    <w:pPr>
      <w:ind w:left="720" w:right="720"/>
    </w:pPr>
    <w:rPr>
      <w:i/>
    </w:rPr>
  </w:style>
  <w:style w:type="character" w:styleId="677">
    <w:name w:val="Quote Char"/>
    <w:link w:val="676"/>
    <w:uiPriority w:val="29"/>
    <w:rPr>
      <w:i/>
    </w:rPr>
  </w:style>
  <w:style w:type="paragraph" w:styleId="678">
    <w:name w:val="Intense Quote"/>
    <w:basedOn w:val="830"/>
    <w:next w:val="830"/>
    <w:link w:val="67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79">
    <w:name w:val="Intense Quote Char"/>
    <w:link w:val="678"/>
    <w:uiPriority w:val="30"/>
    <w:rPr>
      <w:i/>
    </w:rPr>
  </w:style>
  <w:style w:type="paragraph" w:styleId="680">
    <w:name w:val="Header"/>
    <w:basedOn w:val="830"/>
    <w:link w:val="68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1">
    <w:name w:val="Header Char"/>
    <w:link w:val="680"/>
    <w:uiPriority w:val="99"/>
  </w:style>
  <w:style w:type="paragraph" w:styleId="682">
    <w:name w:val="Footer"/>
    <w:basedOn w:val="830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Footer Char"/>
    <w:link w:val="682"/>
    <w:uiPriority w:val="99"/>
  </w:style>
  <w:style w:type="paragraph" w:styleId="684">
    <w:name w:val="Caption"/>
    <w:basedOn w:val="830"/>
    <w:next w:val="830"/>
    <w:link w:val="68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5">
    <w:name w:val="Caption Char"/>
    <w:link w:val="684"/>
    <w:uiPriority w:val="35"/>
    <w:rPr>
      <w:b/>
      <w:bCs/>
      <w:color w:val="4f81bd" w:themeColor="accent1"/>
      <w:sz w:val="18"/>
      <w:szCs w:val="18"/>
    </w:rPr>
  </w:style>
  <w:style w:type="table" w:styleId="686">
    <w:name w:val="Table Grid"/>
    <w:basedOn w:val="83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7">
    <w:name w:val="Table Grid Light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Plain Table 1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9">
    <w:name w:val="Plain Table 2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1">
    <w:name w:val="Plain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Plain Table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3">
    <w:name w:val="Grid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5">
    <w:name w:val="Grid Table 4 - Accent 1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6">
    <w:name w:val="Grid Table 4 - Accent 2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7">
    <w:name w:val="Grid Table 4 - Accent 3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8">
    <w:name w:val="Grid Table 4 - Accent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9">
    <w:name w:val="Grid Table 4 - Accent 5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0">
    <w:name w:val="Grid Table 4 - Accent 6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1">
    <w:name w:val="Grid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2">
    <w:name w:val="Grid Table 5 Dark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3">
    <w:name w:val="Grid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5">
    <w:name w:val="Grid Table 5 Dark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28">
    <w:name w:val="Grid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9">
    <w:name w:val="Grid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0">
    <w:name w:val="Grid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1">
    <w:name w:val="Grid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2">
    <w:name w:val="Grid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3">
    <w:name w:val="Grid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4">
    <w:name w:val="Grid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0">
    <w:name w:val="List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1">
    <w:name w:val="List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2">
    <w:name w:val="List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3">
    <w:name w:val="List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4">
    <w:name w:val="List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5">
    <w:name w:val="List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6">
    <w:name w:val="List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5 Dark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8">
    <w:name w:val="List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9">
    <w:name w:val="List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0">
    <w:name w:val="List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1">
    <w:name w:val="List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2">
    <w:name w:val="List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3">
    <w:name w:val="List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4">
    <w:name w:val="List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5">
    <w:name w:val="List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6">
    <w:name w:val="List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7">
    <w:name w:val="List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88">
    <w:name w:val="List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89">
    <w:name w:val="List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0">
    <w:name w:val="List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1">
    <w:name w:val="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2">
    <w:name w:val="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3">
    <w:name w:val="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4">
    <w:name w:val="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5">
    <w:name w:val="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6">
    <w:name w:val="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7">
    <w:name w:val="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8">
    <w:name w:val="Bordered &amp; 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9">
    <w:name w:val="Bordered &amp; 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0">
    <w:name w:val="Bordered &amp; 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1">
    <w:name w:val="Bordered &amp; 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2">
    <w:name w:val="Bordered &amp; 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3">
    <w:name w:val="Bordered &amp; 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4">
    <w:name w:val="Bordered &amp; 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5">
    <w:name w:val="Bordered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6">
    <w:name w:val="Bordered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7">
    <w:name w:val="Bordered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8">
    <w:name w:val="Bordered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9">
    <w:name w:val="Bordered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0">
    <w:name w:val="Bordered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1">
    <w:name w:val="Bordered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2">
    <w:name w:val="Hyperlink"/>
    <w:uiPriority w:val="99"/>
    <w:unhideWhenUsed/>
    <w:rPr>
      <w:color w:val="0000ff" w:themeColor="hyperlink"/>
      <w:u w:val="single"/>
    </w:rPr>
  </w:style>
  <w:style w:type="paragraph" w:styleId="813">
    <w:name w:val="footnote text"/>
    <w:basedOn w:val="830"/>
    <w:link w:val="814"/>
    <w:uiPriority w:val="99"/>
    <w:semiHidden/>
    <w:unhideWhenUsed/>
    <w:pPr>
      <w:spacing w:after="40" w:line="240" w:lineRule="auto"/>
    </w:pPr>
    <w:rPr>
      <w:sz w:val="18"/>
    </w:rPr>
  </w:style>
  <w:style w:type="character" w:styleId="814">
    <w:name w:val="Footnote Text Char"/>
    <w:link w:val="813"/>
    <w:uiPriority w:val="99"/>
    <w:rPr>
      <w:sz w:val="18"/>
    </w:rPr>
  </w:style>
  <w:style w:type="character" w:styleId="815">
    <w:name w:val="footnote reference"/>
    <w:uiPriority w:val="99"/>
    <w:unhideWhenUsed/>
    <w:rPr>
      <w:vertAlign w:val="superscript"/>
    </w:rPr>
  </w:style>
  <w:style w:type="paragraph" w:styleId="816">
    <w:name w:val="endnote text"/>
    <w:basedOn w:val="830"/>
    <w:link w:val="817"/>
    <w:uiPriority w:val="99"/>
    <w:semiHidden/>
    <w:unhideWhenUsed/>
    <w:pPr>
      <w:spacing w:after="0" w:line="240" w:lineRule="auto"/>
    </w:pPr>
    <w:rPr>
      <w:sz w:val="20"/>
    </w:rPr>
  </w:style>
  <w:style w:type="character" w:styleId="817">
    <w:name w:val="Endnote Text Char"/>
    <w:link w:val="816"/>
    <w:uiPriority w:val="99"/>
    <w:rPr>
      <w:sz w:val="20"/>
    </w:rPr>
  </w:style>
  <w:style w:type="character" w:styleId="818">
    <w:name w:val="endnote reference"/>
    <w:uiPriority w:val="99"/>
    <w:semiHidden/>
    <w:unhideWhenUsed/>
    <w:rPr>
      <w:vertAlign w:val="superscript"/>
    </w:rPr>
  </w:style>
  <w:style w:type="paragraph" w:styleId="819">
    <w:name w:val="toc 1"/>
    <w:basedOn w:val="830"/>
    <w:next w:val="830"/>
    <w:uiPriority w:val="39"/>
    <w:unhideWhenUsed/>
    <w:pPr>
      <w:ind w:left="0" w:right="0" w:firstLine="0"/>
      <w:spacing w:after="57"/>
    </w:pPr>
  </w:style>
  <w:style w:type="paragraph" w:styleId="820">
    <w:name w:val="toc 2"/>
    <w:basedOn w:val="830"/>
    <w:next w:val="830"/>
    <w:uiPriority w:val="39"/>
    <w:unhideWhenUsed/>
    <w:pPr>
      <w:ind w:left="283" w:right="0" w:firstLine="0"/>
      <w:spacing w:after="57"/>
    </w:pPr>
  </w:style>
  <w:style w:type="paragraph" w:styleId="821">
    <w:name w:val="toc 3"/>
    <w:basedOn w:val="830"/>
    <w:next w:val="830"/>
    <w:uiPriority w:val="39"/>
    <w:unhideWhenUsed/>
    <w:pPr>
      <w:ind w:left="567" w:right="0" w:firstLine="0"/>
      <w:spacing w:after="57"/>
    </w:pPr>
  </w:style>
  <w:style w:type="paragraph" w:styleId="822">
    <w:name w:val="toc 4"/>
    <w:basedOn w:val="830"/>
    <w:next w:val="830"/>
    <w:uiPriority w:val="39"/>
    <w:unhideWhenUsed/>
    <w:pPr>
      <w:ind w:left="850" w:right="0" w:firstLine="0"/>
      <w:spacing w:after="57"/>
    </w:pPr>
  </w:style>
  <w:style w:type="paragraph" w:styleId="823">
    <w:name w:val="toc 5"/>
    <w:basedOn w:val="830"/>
    <w:next w:val="830"/>
    <w:uiPriority w:val="39"/>
    <w:unhideWhenUsed/>
    <w:pPr>
      <w:ind w:left="1134" w:right="0" w:firstLine="0"/>
      <w:spacing w:after="57"/>
    </w:pPr>
  </w:style>
  <w:style w:type="paragraph" w:styleId="824">
    <w:name w:val="toc 6"/>
    <w:basedOn w:val="830"/>
    <w:next w:val="830"/>
    <w:uiPriority w:val="39"/>
    <w:unhideWhenUsed/>
    <w:pPr>
      <w:ind w:left="1417" w:right="0" w:firstLine="0"/>
      <w:spacing w:after="57"/>
    </w:pPr>
  </w:style>
  <w:style w:type="paragraph" w:styleId="825">
    <w:name w:val="toc 7"/>
    <w:basedOn w:val="830"/>
    <w:next w:val="830"/>
    <w:uiPriority w:val="39"/>
    <w:unhideWhenUsed/>
    <w:pPr>
      <w:ind w:left="1701" w:right="0" w:firstLine="0"/>
      <w:spacing w:after="57"/>
    </w:pPr>
  </w:style>
  <w:style w:type="paragraph" w:styleId="826">
    <w:name w:val="toc 8"/>
    <w:basedOn w:val="830"/>
    <w:next w:val="830"/>
    <w:uiPriority w:val="39"/>
    <w:unhideWhenUsed/>
    <w:pPr>
      <w:ind w:left="1984" w:right="0" w:firstLine="0"/>
      <w:spacing w:after="57"/>
    </w:pPr>
  </w:style>
  <w:style w:type="paragraph" w:styleId="827">
    <w:name w:val="toc 9"/>
    <w:basedOn w:val="830"/>
    <w:next w:val="830"/>
    <w:uiPriority w:val="39"/>
    <w:unhideWhenUsed/>
    <w:pPr>
      <w:ind w:left="2268" w:right="0" w:firstLine="0"/>
      <w:spacing w:after="57"/>
    </w:pPr>
  </w:style>
  <w:style w:type="paragraph" w:styleId="828">
    <w:name w:val="TOC Heading"/>
    <w:uiPriority w:val="39"/>
    <w:unhideWhenUsed/>
  </w:style>
  <w:style w:type="paragraph" w:styleId="829">
    <w:name w:val="table of figures"/>
    <w:basedOn w:val="830"/>
    <w:next w:val="830"/>
    <w:uiPriority w:val="99"/>
    <w:unhideWhenUsed/>
    <w:pPr>
      <w:spacing w:after="0" w:afterAutospacing="0"/>
    </w:pPr>
  </w:style>
  <w:style w:type="paragraph" w:styleId="830" w:default="1">
    <w:name w:val="Normal"/>
    <w:qFormat/>
  </w:style>
  <w:style w:type="table" w:styleId="83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2" w:default="1">
    <w:name w:val="No List"/>
    <w:uiPriority w:val="99"/>
    <w:semiHidden/>
    <w:unhideWhenUsed/>
  </w:style>
  <w:style w:type="paragraph" w:styleId="833">
    <w:name w:val="No Spacing"/>
    <w:basedOn w:val="830"/>
    <w:uiPriority w:val="1"/>
    <w:qFormat/>
    <w:pPr>
      <w:spacing w:after="0" w:line="240" w:lineRule="auto"/>
    </w:pPr>
  </w:style>
  <w:style w:type="paragraph" w:styleId="834">
    <w:name w:val="List Paragraph"/>
    <w:basedOn w:val="830"/>
    <w:uiPriority w:val="34"/>
    <w:qFormat/>
    <w:pPr>
      <w:contextualSpacing/>
      <w:ind w:left="720"/>
    </w:pPr>
  </w:style>
  <w:style w:type="character" w:styleId="835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dunskaya-ee</cp:lastModifiedBy>
  <cp:revision>6</cp:revision>
  <dcterms:modified xsi:type="dcterms:W3CDTF">2026-04-24T07:14:16Z</dcterms:modified>
</cp:coreProperties>
</file>