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6DD" w:rsidRDefault="004973D5">
      <w:pPr>
        <w:jc w:val="center"/>
        <w:rPr>
          <w:rFonts w:ascii="Liberation Serif" w:hAnsi="Liberation Serif" w:cs="Liberation Serif"/>
          <w:sz w:val="28"/>
          <w:szCs w:val="28"/>
        </w:rPr>
      </w:pPr>
      <w:r>
        <w:rPr>
          <w:rFonts w:ascii="Liberation Serif" w:eastAsia="Liberation Serif" w:hAnsi="Liberation Serif" w:cs="Liberation Serif"/>
          <w:sz w:val="24"/>
          <w:szCs w:val="24"/>
        </w:rPr>
        <w:t xml:space="preserve">Интервью руководителя Управления </w:t>
      </w:r>
      <w:proofErr w:type="spellStart"/>
      <w:r>
        <w:rPr>
          <w:rFonts w:ascii="Liberation Serif" w:eastAsia="Liberation Serif" w:hAnsi="Liberation Serif" w:cs="Liberation Serif"/>
          <w:sz w:val="24"/>
          <w:szCs w:val="24"/>
        </w:rPr>
        <w:t>Росреестра</w:t>
      </w:r>
      <w:proofErr w:type="spellEnd"/>
    </w:p>
    <w:p w:rsidR="002C46DD" w:rsidRDefault="004973D5">
      <w:pPr>
        <w:jc w:val="center"/>
        <w:rPr>
          <w:rFonts w:ascii="Liberation Serif" w:hAnsi="Liberation Serif" w:cs="Liberation Serif"/>
          <w:sz w:val="28"/>
          <w:szCs w:val="28"/>
        </w:rPr>
      </w:pPr>
      <w:r>
        <w:rPr>
          <w:rFonts w:ascii="Liberation Serif" w:eastAsia="Liberation Serif" w:hAnsi="Liberation Serif" w:cs="Liberation Serif"/>
          <w:sz w:val="24"/>
          <w:szCs w:val="24"/>
        </w:rPr>
        <w:t>по Ивановской области</w:t>
      </w:r>
    </w:p>
    <w:p w:rsidR="002C46DD" w:rsidRDefault="002C46DD">
      <w:pPr>
        <w:jc w:val="center"/>
        <w:rPr>
          <w:rFonts w:ascii="Liberation Serif" w:hAnsi="Liberation Serif" w:cs="Liberation Serif"/>
          <w:sz w:val="24"/>
          <w:szCs w:val="24"/>
        </w:rPr>
      </w:pPr>
    </w:p>
    <w:p w:rsidR="002C46DD" w:rsidRDefault="004973D5">
      <w:pPr>
        <w:ind w:firstLine="567"/>
        <w:jc w:val="both"/>
        <w:rPr>
          <w:rFonts w:ascii="Liberation Serif" w:hAnsi="Liberation Serif" w:cs="Liberation Serif"/>
          <w:sz w:val="26"/>
          <w:szCs w:val="26"/>
        </w:rPr>
      </w:pPr>
      <w:r>
        <w:rPr>
          <w:rFonts w:ascii="Liberation Serif" w:eastAsia="Liberation Serif" w:hAnsi="Liberation Serif" w:cs="Liberation Serif"/>
          <w:color w:val="252525"/>
          <w:spacing w:val="3"/>
          <w:sz w:val="24"/>
          <w:szCs w:val="24"/>
          <w:highlight w:val="white"/>
        </w:rPr>
        <w:t>С 1 марта 2025 года вступил в силу федеральный закон, который внес серьезные изменения в процедуру оформления недвижимости</w:t>
      </w:r>
      <w:r>
        <w:rPr>
          <w:rFonts w:ascii="Liberation Serif" w:eastAsia="Liberation Serif" w:hAnsi="Liberation Serif" w:cs="Liberation Serif"/>
          <w:sz w:val="24"/>
          <w:szCs w:val="24"/>
        </w:rPr>
        <w:t>.</w:t>
      </w:r>
    </w:p>
    <w:p w:rsidR="002C46DD" w:rsidRDefault="004973D5">
      <w:pPr>
        <w:ind w:firstLine="567"/>
        <w:jc w:val="both"/>
        <w:rPr>
          <w:rFonts w:ascii="Liberation Serif" w:hAnsi="Liberation Serif" w:cs="Liberation Serif"/>
          <w:sz w:val="24"/>
          <w:szCs w:val="24"/>
        </w:rPr>
      </w:pPr>
      <w:r>
        <w:rPr>
          <w:rFonts w:ascii="Liberation Serif" w:eastAsia="Liberation Serif" w:hAnsi="Liberation Serif" w:cs="Liberation Serif"/>
          <w:sz w:val="24"/>
          <w:szCs w:val="24"/>
        </w:rPr>
        <w:t xml:space="preserve">Сегодня с руководителем Управления </w:t>
      </w:r>
      <w:proofErr w:type="spellStart"/>
      <w:r>
        <w:rPr>
          <w:rFonts w:ascii="Liberation Serif" w:eastAsia="Liberation Serif" w:hAnsi="Liberation Serif" w:cs="Liberation Serif"/>
          <w:sz w:val="24"/>
          <w:szCs w:val="24"/>
        </w:rPr>
        <w:t>Росреестра</w:t>
      </w:r>
      <w:proofErr w:type="spellEnd"/>
      <w:r>
        <w:rPr>
          <w:rFonts w:ascii="Liberation Serif" w:eastAsia="Liberation Serif" w:hAnsi="Liberation Serif" w:cs="Liberation Serif"/>
          <w:sz w:val="24"/>
          <w:szCs w:val="24"/>
        </w:rPr>
        <w:t xml:space="preserve"> </w:t>
      </w:r>
      <w:r>
        <w:rPr>
          <w:rFonts w:ascii="Liberation Serif" w:eastAsia="Liberation Serif" w:hAnsi="Liberation Serif" w:cs="Liberation Serif"/>
          <w:sz w:val="24"/>
          <w:szCs w:val="24"/>
        </w:rPr>
        <w:t>по Ивановской области Натальей Ведерниковой мы поговорим об итогах 2024 года и о том, какие изменения произошли в законодательстве в сфере земли и недвижимости.</w:t>
      </w:r>
    </w:p>
    <w:p w:rsidR="002C46DD" w:rsidRDefault="004973D5">
      <w:pPr>
        <w:pStyle w:val="12"/>
        <w:numPr>
          <w:ilvl w:val="0"/>
          <w:numId w:val="6"/>
        </w:numPr>
        <w:shd w:val="clear" w:color="auto" w:fill="FFFFFF"/>
        <w:spacing w:beforeAutospacing="0" w:after="280"/>
        <w:ind w:left="0" w:firstLine="567"/>
        <w:jc w:val="both"/>
        <w:rPr>
          <w:rFonts w:ascii="Liberation Serif" w:hAnsi="Liberation Serif" w:cs="Liberation Serif"/>
          <w:b/>
          <w:bCs/>
          <w:color w:val="333333"/>
          <w:sz w:val="28"/>
          <w:szCs w:val="28"/>
        </w:rPr>
      </w:pPr>
      <w:r>
        <w:rPr>
          <w:rFonts w:ascii="Liberation Serif" w:eastAsia="Liberation Serif" w:hAnsi="Liberation Serif" w:cs="Liberation Serif"/>
          <w:b/>
          <w:color w:val="333333"/>
        </w:rPr>
        <w:t xml:space="preserve">Основной функцией </w:t>
      </w:r>
      <w:proofErr w:type="spellStart"/>
      <w:r>
        <w:rPr>
          <w:rFonts w:ascii="Liberation Serif" w:eastAsia="Liberation Serif" w:hAnsi="Liberation Serif" w:cs="Liberation Serif"/>
          <w:b/>
          <w:color w:val="333333"/>
        </w:rPr>
        <w:t>Росреестра</w:t>
      </w:r>
      <w:proofErr w:type="spellEnd"/>
      <w:r>
        <w:rPr>
          <w:rFonts w:ascii="Liberation Serif" w:eastAsia="Liberation Serif" w:hAnsi="Liberation Serif" w:cs="Liberation Serif"/>
          <w:b/>
          <w:color w:val="333333"/>
        </w:rPr>
        <w:t xml:space="preserve"> является осуществление государственного кадастрового учета и госуд</w:t>
      </w:r>
      <w:r>
        <w:rPr>
          <w:rFonts w:ascii="Liberation Serif" w:eastAsia="Liberation Serif" w:hAnsi="Liberation Serif" w:cs="Liberation Serif"/>
          <w:b/>
          <w:color w:val="333333"/>
        </w:rPr>
        <w:t>арственной регистрации прав на недвижимость. Расскажите, какие результаты достигнуты в сфере регистрации недвижимости за 2024 год.</w:t>
      </w:r>
    </w:p>
    <w:p w:rsidR="002C46DD" w:rsidRDefault="004973D5">
      <w:pPr>
        <w:pStyle w:val="12"/>
        <w:shd w:val="clear" w:color="auto" w:fill="FFFFFF"/>
        <w:spacing w:beforeAutospacing="0" w:after="280"/>
        <w:ind w:firstLine="709"/>
        <w:jc w:val="both"/>
        <w:rPr>
          <w:rFonts w:ascii="Liberation Serif" w:hAnsi="Liberation Serif" w:cs="Liberation Serif"/>
          <w:sz w:val="28"/>
          <w:szCs w:val="28"/>
        </w:rPr>
      </w:pPr>
      <w:r>
        <w:rPr>
          <w:rFonts w:ascii="Liberation Serif" w:eastAsia="Liberation Serif" w:hAnsi="Liberation Serif" w:cs="Liberation Serif"/>
          <w:color w:val="292C2F"/>
        </w:rPr>
        <w:t xml:space="preserve">Управление </w:t>
      </w:r>
      <w:proofErr w:type="spellStart"/>
      <w:r>
        <w:rPr>
          <w:rFonts w:ascii="Liberation Serif" w:eastAsia="Liberation Serif" w:hAnsi="Liberation Serif" w:cs="Liberation Serif"/>
          <w:color w:val="292C2F"/>
        </w:rPr>
        <w:t>Росреестра</w:t>
      </w:r>
      <w:proofErr w:type="spellEnd"/>
      <w:r>
        <w:rPr>
          <w:rFonts w:ascii="Liberation Serif" w:eastAsia="Liberation Serif" w:hAnsi="Liberation Serif" w:cs="Liberation Serif"/>
          <w:color w:val="292C2F"/>
        </w:rPr>
        <w:t xml:space="preserve"> по Ивановской области подвело итоги деятельности по показателям учётно-регистрационных действий за 2024</w:t>
      </w:r>
      <w:r>
        <w:rPr>
          <w:rFonts w:ascii="Liberation Serif" w:eastAsia="Liberation Serif" w:hAnsi="Liberation Serif" w:cs="Liberation Serif"/>
          <w:color w:val="292C2F"/>
        </w:rPr>
        <w:t xml:space="preserve"> год. В целом</w:t>
      </w:r>
      <w:r>
        <w:rPr>
          <w:rFonts w:ascii="Liberation Serif" w:eastAsia="Liberation Serif" w:hAnsi="Liberation Serif" w:cs="Liberation Serif"/>
          <w:i/>
          <w:iCs/>
          <w:color w:val="292C2F"/>
        </w:rPr>
        <w:t xml:space="preserve"> о</w:t>
      </w:r>
      <w:r>
        <w:rPr>
          <w:rFonts w:ascii="Liberation Serif" w:eastAsia="Liberation Serif" w:hAnsi="Liberation Serif" w:cs="Liberation Serif"/>
        </w:rPr>
        <w:t xml:space="preserve">бщее количество </w:t>
      </w:r>
      <w:proofErr w:type="spellStart"/>
      <w:r>
        <w:rPr>
          <w:rFonts w:ascii="Liberation Serif" w:eastAsia="Liberation Serif" w:hAnsi="Liberation Serif" w:cs="Liberation Serif"/>
        </w:rPr>
        <w:t>учетно</w:t>
      </w:r>
      <w:proofErr w:type="spellEnd"/>
      <w:r>
        <w:rPr>
          <w:rFonts w:ascii="Liberation Serif" w:eastAsia="Liberation Serif" w:hAnsi="Liberation Serif" w:cs="Liberation Serif"/>
        </w:rPr>
        <w:t xml:space="preserve"> - регистрационных действий 2024 г. выросло на 4%, по сравнению с 2023 годом.</w:t>
      </w:r>
    </w:p>
    <w:p w:rsidR="002C46DD" w:rsidRDefault="004973D5">
      <w:pPr>
        <w:ind w:firstLine="709"/>
        <w:jc w:val="both"/>
        <w:rPr>
          <w:rFonts w:ascii="Liberation Serif" w:hAnsi="Liberation Serif" w:cs="Liberation Serif"/>
          <w:sz w:val="24"/>
          <w:szCs w:val="24"/>
        </w:rPr>
      </w:pPr>
      <w:r>
        <w:rPr>
          <w:rFonts w:ascii="Liberation Serif" w:eastAsia="Liberation Serif" w:hAnsi="Liberation Serif" w:cs="Liberation Serif"/>
          <w:sz w:val="24"/>
          <w:szCs w:val="24"/>
        </w:rPr>
        <w:t xml:space="preserve"> При этом в 2024 г снизилось общее количество заявлений о государственной регистрации прав на 15% и существенно увеличилось количество заявле</w:t>
      </w:r>
      <w:r>
        <w:rPr>
          <w:rFonts w:ascii="Liberation Serif" w:eastAsia="Liberation Serif" w:hAnsi="Liberation Serif" w:cs="Liberation Serif"/>
          <w:sz w:val="24"/>
          <w:szCs w:val="24"/>
        </w:rPr>
        <w:t>ний о государственном кадастровом учете на 69%. Количество заявлений о единой процедуре также увеличилось на 4%.</w:t>
      </w:r>
    </w:p>
    <w:p w:rsidR="002C46DD" w:rsidRDefault="004973D5">
      <w:pPr>
        <w:ind w:firstLine="709"/>
        <w:jc w:val="both"/>
        <w:rPr>
          <w:rFonts w:ascii="Liberation Serif" w:hAnsi="Liberation Serif" w:cs="Liberation Serif"/>
          <w:sz w:val="24"/>
          <w:szCs w:val="24"/>
        </w:rPr>
      </w:pPr>
      <w:r>
        <w:rPr>
          <w:rFonts w:ascii="Liberation Serif" w:eastAsia="Liberation Serif" w:hAnsi="Liberation Serif" w:cs="Liberation Serif"/>
          <w:b/>
          <w:color w:val="333333"/>
          <w:sz w:val="24"/>
          <w:szCs w:val="24"/>
          <w:lang w:eastAsia="ru-RU"/>
        </w:rPr>
        <w:t xml:space="preserve"> – Наталья Викторовна, а в чем причина такого изменения в структуре?</w:t>
      </w:r>
    </w:p>
    <w:p w:rsidR="002C46DD" w:rsidRDefault="004973D5">
      <w:pPr>
        <w:ind w:firstLine="709"/>
        <w:jc w:val="both"/>
        <w:rPr>
          <w:rFonts w:ascii="Liberation Serif" w:hAnsi="Liberation Serif" w:cs="Liberation Serif"/>
          <w:sz w:val="28"/>
          <w:szCs w:val="28"/>
        </w:rPr>
      </w:pPr>
      <w:r>
        <w:rPr>
          <w:rFonts w:ascii="Liberation Serif" w:eastAsia="Liberation Serif" w:hAnsi="Liberation Serif" w:cs="Liberation Serif"/>
          <w:sz w:val="24"/>
          <w:szCs w:val="24"/>
        </w:rPr>
        <w:t xml:space="preserve">Причина в том, что  правообладатели недвижимости - граждане и юридические </w:t>
      </w:r>
      <w:r>
        <w:rPr>
          <w:rFonts w:ascii="Liberation Serif" w:eastAsia="Liberation Serif" w:hAnsi="Liberation Serif" w:cs="Liberation Serif"/>
          <w:sz w:val="24"/>
          <w:szCs w:val="24"/>
        </w:rPr>
        <w:t xml:space="preserve">лица стали осознавать важность </w:t>
      </w:r>
      <w:proofErr w:type="gramStart"/>
      <w:r>
        <w:rPr>
          <w:rFonts w:ascii="Liberation Serif" w:eastAsia="Liberation Serif" w:hAnsi="Liberation Serif" w:cs="Liberation Serif"/>
          <w:sz w:val="24"/>
          <w:szCs w:val="24"/>
        </w:rPr>
        <w:t>определения местоположения границ объектов недвижимости</w:t>
      </w:r>
      <w:proofErr w:type="gramEnd"/>
      <w:r>
        <w:rPr>
          <w:rFonts w:ascii="Liberation Serif" w:eastAsia="Liberation Serif" w:hAnsi="Liberation Serif" w:cs="Liberation Serif"/>
          <w:sz w:val="24"/>
          <w:szCs w:val="24"/>
        </w:rPr>
        <w:t xml:space="preserve"> на местности.  Поскольку это дает определенные гарантии собственникам объектов и исключает возможные судебные споры.</w:t>
      </w:r>
    </w:p>
    <w:p w:rsidR="002C46DD" w:rsidRDefault="004973D5">
      <w:pPr>
        <w:ind w:firstLine="709"/>
        <w:jc w:val="both"/>
        <w:rPr>
          <w:rFonts w:ascii="Liberation Serif" w:hAnsi="Liberation Serif" w:cs="Liberation Serif"/>
          <w:sz w:val="28"/>
          <w:szCs w:val="28"/>
        </w:rPr>
      </w:pPr>
      <w:r>
        <w:rPr>
          <w:rFonts w:ascii="Liberation Serif" w:eastAsia="Liberation Serif" w:hAnsi="Liberation Serif" w:cs="Liberation Serif"/>
          <w:sz w:val="24"/>
          <w:szCs w:val="24"/>
        </w:rPr>
        <w:t>На достижение установления  точных границ  направлены и изменения в Закон о регистрации, вступившие в силу с 1 марта 2025 г.</w:t>
      </w:r>
    </w:p>
    <w:p w:rsidR="002C46DD" w:rsidRDefault="004973D5">
      <w:pPr>
        <w:numPr>
          <w:ilvl w:val="0"/>
          <w:numId w:val="7"/>
        </w:numPr>
        <w:jc w:val="both"/>
        <w:rPr>
          <w:rFonts w:ascii="Liberation Serif" w:hAnsi="Liberation Serif" w:cs="Liberation Serif"/>
          <w:b/>
          <w:color w:val="333333"/>
          <w:sz w:val="28"/>
          <w:szCs w:val="28"/>
        </w:rPr>
      </w:pPr>
      <w:r>
        <w:rPr>
          <w:rFonts w:ascii="Liberation Serif" w:eastAsia="Liberation Serif" w:hAnsi="Liberation Serif" w:cs="Liberation Serif"/>
          <w:b/>
          <w:color w:val="333333"/>
          <w:sz w:val="24"/>
          <w:szCs w:val="24"/>
          <w:lang w:eastAsia="ru-RU"/>
        </w:rPr>
        <w:t>В чём заключаются изменения?</w:t>
      </w:r>
    </w:p>
    <w:p w:rsidR="002C46DD" w:rsidRDefault="004973D5">
      <w:pPr>
        <w:ind w:firstLine="709"/>
        <w:jc w:val="both"/>
        <w:rPr>
          <w:rFonts w:ascii="Liberation Serif" w:hAnsi="Liberation Serif" w:cs="Liberation Serif"/>
          <w:sz w:val="28"/>
          <w:szCs w:val="28"/>
        </w:rPr>
      </w:pPr>
      <w:r>
        <w:rPr>
          <w:rFonts w:ascii="Liberation Serif" w:eastAsia="Liberation Serif" w:hAnsi="Liberation Serif" w:cs="Liberation Serif"/>
          <w:sz w:val="24"/>
          <w:szCs w:val="24"/>
        </w:rPr>
        <w:t xml:space="preserve">Законом №487-ФЗ введены новые основания для приостановления учетно-регистрационных </w:t>
      </w:r>
      <w:proofErr w:type="gramStart"/>
      <w:r>
        <w:rPr>
          <w:rFonts w:ascii="Liberation Serif" w:eastAsia="Liberation Serif" w:hAnsi="Liberation Serif" w:cs="Liberation Serif"/>
          <w:sz w:val="24"/>
          <w:szCs w:val="24"/>
        </w:rPr>
        <w:t>действий</w:t>
      </w:r>
      <w:proofErr w:type="gramEnd"/>
      <w:r>
        <w:rPr>
          <w:rFonts w:ascii="Liberation Serif" w:eastAsia="Liberation Serif" w:hAnsi="Liberation Serif" w:cs="Liberation Serif"/>
          <w:sz w:val="24"/>
          <w:szCs w:val="24"/>
        </w:rPr>
        <w:t xml:space="preserve"> как в отно</w:t>
      </w:r>
      <w:r>
        <w:rPr>
          <w:rFonts w:ascii="Liberation Serif" w:eastAsia="Liberation Serif" w:hAnsi="Liberation Serif" w:cs="Liberation Serif"/>
          <w:sz w:val="24"/>
          <w:szCs w:val="24"/>
        </w:rPr>
        <w:t>шении земельных участков, так и в отношении зданий или сооружений, расположенных на них.</w:t>
      </w:r>
    </w:p>
    <w:p w:rsidR="002C46DD" w:rsidRDefault="004973D5">
      <w:pPr>
        <w:ind w:firstLine="709"/>
        <w:jc w:val="both"/>
        <w:rPr>
          <w:rFonts w:ascii="Liberation Serif" w:hAnsi="Liberation Serif" w:cs="Liberation Serif"/>
          <w:sz w:val="28"/>
          <w:szCs w:val="28"/>
        </w:rPr>
      </w:pPr>
      <w:r>
        <w:rPr>
          <w:rFonts w:ascii="Liberation Serif" w:eastAsia="Liberation Serif" w:hAnsi="Liberation Serif" w:cs="Liberation Serif"/>
          <w:sz w:val="24"/>
          <w:szCs w:val="24"/>
        </w:rPr>
        <w:t>В частности, с 1 марта 2025 года регистрационные действия в отношении земельного участка не смогут быть выполнены, если в Едином государственном реестре недвижимости (</w:t>
      </w:r>
      <w:r>
        <w:rPr>
          <w:rFonts w:ascii="Liberation Serif" w:eastAsia="Liberation Serif" w:hAnsi="Liberation Serif" w:cs="Liberation Serif"/>
          <w:sz w:val="24"/>
          <w:szCs w:val="24"/>
        </w:rPr>
        <w:t xml:space="preserve">ЕГРН) отсутствуют сведения о местоположении его границ. То есть, нельзя  продать, подарить или совершить иную сделку об отчуждении с земельным участком, если он </w:t>
      </w:r>
      <w:proofErr w:type="spellStart"/>
      <w:r>
        <w:rPr>
          <w:rFonts w:ascii="Liberation Serif" w:eastAsia="Liberation Serif" w:hAnsi="Liberation Serif" w:cs="Liberation Serif"/>
          <w:sz w:val="24"/>
          <w:szCs w:val="24"/>
        </w:rPr>
        <w:t>неотмежеван</w:t>
      </w:r>
      <w:proofErr w:type="spellEnd"/>
      <w:r>
        <w:rPr>
          <w:rFonts w:ascii="Liberation Serif" w:eastAsia="Liberation Serif" w:hAnsi="Liberation Serif" w:cs="Liberation Serif"/>
          <w:sz w:val="24"/>
          <w:szCs w:val="24"/>
        </w:rPr>
        <w:t xml:space="preserve">. </w:t>
      </w:r>
    </w:p>
    <w:p w:rsidR="002C46DD" w:rsidRDefault="004973D5">
      <w:pPr>
        <w:ind w:firstLine="709"/>
        <w:jc w:val="both"/>
        <w:rPr>
          <w:rFonts w:ascii="Liberation Serif" w:hAnsi="Liberation Serif" w:cs="Liberation Serif"/>
          <w:sz w:val="28"/>
          <w:szCs w:val="28"/>
        </w:rPr>
      </w:pPr>
      <w:r>
        <w:rPr>
          <w:rFonts w:ascii="Liberation Serif" w:eastAsia="Liberation Serif" w:hAnsi="Liberation Serif" w:cs="Liberation Serif"/>
          <w:sz w:val="24"/>
          <w:szCs w:val="24"/>
        </w:rPr>
        <w:t>Также нельзя  поставить на кадастровый учёт или оформить права на здание, сооруже</w:t>
      </w:r>
      <w:r>
        <w:rPr>
          <w:rFonts w:ascii="Liberation Serif" w:eastAsia="Liberation Serif" w:hAnsi="Liberation Serif" w:cs="Liberation Serif"/>
          <w:sz w:val="24"/>
          <w:szCs w:val="24"/>
        </w:rPr>
        <w:t xml:space="preserve">ние или объект незавершенного строительства, расположенные на </w:t>
      </w:r>
      <w:proofErr w:type="spellStart"/>
      <w:r>
        <w:rPr>
          <w:rFonts w:ascii="Liberation Serif" w:eastAsia="Liberation Serif" w:hAnsi="Liberation Serif" w:cs="Liberation Serif"/>
          <w:sz w:val="24"/>
          <w:szCs w:val="24"/>
        </w:rPr>
        <w:lastRenderedPageBreak/>
        <w:t>неотмежеванном</w:t>
      </w:r>
      <w:proofErr w:type="spellEnd"/>
      <w:r>
        <w:rPr>
          <w:rFonts w:ascii="Liberation Serif" w:eastAsia="Liberation Serif" w:hAnsi="Liberation Serif" w:cs="Liberation Serif"/>
          <w:sz w:val="24"/>
          <w:szCs w:val="24"/>
        </w:rPr>
        <w:t xml:space="preserve"> земельном </w:t>
      </w:r>
      <w:proofErr w:type="gramStart"/>
      <w:r>
        <w:rPr>
          <w:rFonts w:ascii="Liberation Serif" w:eastAsia="Liberation Serif" w:hAnsi="Liberation Serif" w:cs="Liberation Serif"/>
          <w:sz w:val="24"/>
          <w:szCs w:val="24"/>
        </w:rPr>
        <w:t>участке</w:t>
      </w:r>
      <w:proofErr w:type="gramEnd"/>
      <w:r>
        <w:rPr>
          <w:rFonts w:ascii="Liberation Serif" w:eastAsia="Liberation Serif" w:hAnsi="Liberation Serif" w:cs="Liberation Serif"/>
          <w:sz w:val="24"/>
          <w:szCs w:val="24"/>
        </w:rPr>
        <w:t>.</w:t>
      </w:r>
      <w:r>
        <w:rPr>
          <w:rFonts w:ascii="Liberation Serif" w:eastAsia="Liberation Serif" w:hAnsi="Liberation Serif" w:cs="Liberation Serif"/>
          <w:sz w:val="24"/>
          <w:szCs w:val="24"/>
        </w:rPr>
        <w:br/>
        <w:t>Применение новых положений не зависит ни от категории земельного участка, ни от вида его разрешённого использования.</w:t>
      </w:r>
    </w:p>
    <w:p w:rsidR="002C46DD" w:rsidRDefault="004973D5">
      <w:pPr>
        <w:ind w:firstLine="709"/>
        <w:jc w:val="both"/>
        <w:rPr>
          <w:rFonts w:ascii="Liberation Serif" w:hAnsi="Liberation Serif" w:cs="Liberation Serif"/>
          <w:sz w:val="28"/>
          <w:szCs w:val="28"/>
        </w:rPr>
      </w:pPr>
      <w:r>
        <w:rPr>
          <w:rFonts w:ascii="Liberation Serif" w:eastAsia="Liberation Serif" w:hAnsi="Liberation Serif" w:cs="Liberation Serif"/>
          <w:sz w:val="24"/>
          <w:szCs w:val="24"/>
        </w:rPr>
        <w:t>Нельзя поставить на учет и ранее учтенные з</w:t>
      </w:r>
      <w:r>
        <w:rPr>
          <w:rFonts w:ascii="Liberation Serif" w:eastAsia="Liberation Serif" w:hAnsi="Liberation Serif" w:cs="Liberation Serif"/>
          <w:sz w:val="24"/>
          <w:szCs w:val="24"/>
        </w:rPr>
        <w:t>емельные участки или  объекты капитального строительства без подготовки межевого или технического плана.</w:t>
      </w:r>
    </w:p>
    <w:p w:rsidR="002C46DD" w:rsidRDefault="004973D5">
      <w:pPr>
        <w:numPr>
          <w:ilvl w:val="0"/>
          <w:numId w:val="8"/>
        </w:numPr>
        <w:jc w:val="both"/>
        <w:rPr>
          <w:rFonts w:ascii="Liberation Serif" w:hAnsi="Liberation Serif" w:cs="Liberation Serif"/>
          <w:b/>
          <w:color w:val="333333"/>
          <w:sz w:val="28"/>
          <w:szCs w:val="28"/>
        </w:rPr>
      </w:pPr>
      <w:r>
        <w:rPr>
          <w:rFonts w:ascii="Liberation Serif" w:eastAsia="Liberation Serif" w:hAnsi="Liberation Serif" w:cs="Liberation Serif"/>
          <w:b/>
          <w:color w:val="333333"/>
          <w:sz w:val="24"/>
          <w:szCs w:val="24"/>
          <w:lang w:eastAsia="ru-RU"/>
        </w:rPr>
        <w:t>Почему так важно установить границы земельного участка?</w:t>
      </w:r>
    </w:p>
    <w:p w:rsidR="002C46DD" w:rsidRDefault="004973D5">
      <w:pPr>
        <w:spacing w:line="240" w:lineRule="auto"/>
        <w:ind w:firstLine="567"/>
        <w:jc w:val="both"/>
        <w:rPr>
          <w:rFonts w:ascii="Liberation Serif" w:hAnsi="Liberation Serif" w:cs="Liberation Serif"/>
          <w:sz w:val="28"/>
          <w:szCs w:val="28"/>
        </w:rPr>
      </w:pPr>
      <w:r>
        <w:rPr>
          <w:rFonts w:ascii="Liberation Serif" w:eastAsia="Liberation Serif" w:hAnsi="Liberation Serif" w:cs="Liberation Serif"/>
          <w:sz w:val="24"/>
          <w:szCs w:val="24"/>
        </w:rPr>
        <w:t xml:space="preserve">Установление границ земельного участка или межевание позволяет определить, где на самом </w:t>
      </w:r>
      <w:proofErr w:type="gramStart"/>
      <w:r>
        <w:rPr>
          <w:rFonts w:ascii="Liberation Serif" w:eastAsia="Liberation Serif" w:hAnsi="Liberation Serif" w:cs="Liberation Serif"/>
          <w:sz w:val="24"/>
          <w:szCs w:val="24"/>
        </w:rPr>
        <w:t>деле</w:t>
      </w:r>
      <w:proofErr w:type="gramEnd"/>
      <w:r>
        <w:rPr>
          <w:rFonts w:ascii="Liberation Serif" w:eastAsia="Liberation Serif" w:hAnsi="Liberation Serif" w:cs="Liberation Serif"/>
          <w:sz w:val="24"/>
          <w:szCs w:val="24"/>
        </w:rPr>
        <w:t xml:space="preserve"> пр</w:t>
      </w:r>
      <w:r>
        <w:rPr>
          <w:rFonts w:ascii="Liberation Serif" w:eastAsia="Liberation Serif" w:hAnsi="Liberation Serif" w:cs="Liberation Serif"/>
          <w:sz w:val="24"/>
          <w:szCs w:val="24"/>
        </w:rPr>
        <w:t xml:space="preserve">оходят границы участка, какова его площадь и форма. </w:t>
      </w:r>
    </w:p>
    <w:p w:rsidR="002C46DD" w:rsidRDefault="004973D5">
      <w:pPr>
        <w:spacing w:line="240" w:lineRule="auto"/>
        <w:ind w:firstLine="709"/>
        <w:jc w:val="both"/>
        <w:rPr>
          <w:rFonts w:ascii="Liberation Serif" w:hAnsi="Liberation Serif" w:cs="Liberation Serif"/>
          <w:sz w:val="28"/>
          <w:szCs w:val="28"/>
        </w:rPr>
      </w:pPr>
      <w:r>
        <w:rPr>
          <w:rFonts w:ascii="Liberation Serif" w:eastAsia="Liberation Serif" w:hAnsi="Liberation Serif" w:cs="Liberation Serif"/>
          <w:sz w:val="24"/>
          <w:szCs w:val="24"/>
        </w:rPr>
        <w:t>Без этой процедуры невозмож</w:t>
      </w:r>
      <w:r>
        <w:rPr>
          <w:rFonts w:ascii="Liberation Serif" w:eastAsia="Liberation Serif" w:hAnsi="Liberation Serif" w:cs="Liberation Serif"/>
          <w:sz w:val="24"/>
          <w:szCs w:val="24"/>
        </w:rPr>
        <w:t xml:space="preserve">но однозначно определить, где этот земельный участок в действительности находится и какова его площадь.  Поэтому законодатель, водя такой запрет в первую очередь защищает права приобретателя земельного участка, ведь то, что написано в правоустанавливающих </w:t>
      </w:r>
      <w:r>
        <w:rPr>
          <w:rFonts w:ascii="Liberation Serif" w:eastAsia="Liberation Serif" w:hAnsi="Liberation Serif" w:cs="Liberation Serif"/>
          <w:sz w:val="24"/>
          <w:szCs w:val="24"/>
        </w:rPr>
        <w:t xml:space="preserve">документах продавца, может существенно отличаться от действительности.  Например, продавец показывает участок и говорит, что у него фактически 8 соток по документам, хотя фактически площадь участка составляет 6 соток. А цена в договоре указана за 8 соток. </w:t>
      </w:r>
    </w:p>
    <w:p w:rsidR="002C46DD" w:rsidRDefault="004973D5">
      <w:pPr>
        <w:spacing w:line="240" w:lineRule="auto"/>
        <w:ind w:firstLine="709"/>
        <w:jc w:val="both"/>
        <w:rPr>
          <w:rFonts w:ascii="Liberation Serif" w:hAnsi="Liberation Serif" w:cs="Liberation Serif"/>
          <w:sz w:val="28"/>
          <w:szCs w:val="28"/>
        </w:rPr>
      </w:pPr>
      <w:r>
        <w:rPr>
          <w:rFonts w:ascii="Liberation Serif" w:eastAsia="Liberation Serif" w:hAnsi="Liberation Serif" w:cs="Liberation Serif"/>
          <w:sz w:val="24"/>
          <w:szCs w:val="24"/>
        </w:rPr>
        <w:t>Кроме того, неверная площадь участка может стать причиной неверного определения его кадастровой стоимости и, как следствие, неверного определения размера земельного налога.</w:t>
      </w:r>
    </w:p>
    <w:p w:rsidR="002C46DD" w:rsidRDefault="004973D5">
      <w:pPr>
        <w:spacing w:line="240" w:lineRule="auto"/>
        <w:ind w:firstLine="709"/>
        <w:jc w:val="both"/>
        <w:rPr>
          <w:rFonts w:ascii="Liberation Serif" w:hAnsi="Liberation Serif" w:cs="Liberation Serif"/>
          <w:sz w:val="28"/>
          <w:szCs w:val="28"/>
        </w:rPr>
      </w:pPr>
      <w:r>
        <w:rPr>
          <w:rFonts w:ascii="Liberation Serif" w:eastAsia="Liberation Serif" w:hAnsi="Liberation Serif" w:cs="Liberation Serif"/>
          <w:sz w:val="24"/>
          <w:szCs w:val="24"/>
        </w:rPr>
        <w:t xml:space="preserve"> Также имеют место случаи, когда продавец показывает покупателю чужой земельный уч</w:t>
      </w:r>
      <w:r>
        <w:rPr>
          <w:rFonts w:ascii="Liberation Serif" w:eastAsia="Liberation Serif" w:hAnsi="Liberation Serif" w:cs="Liberation Serif"/>
          <w:sz w:val="24"/>
          <w:szCs w:val="24"/>
        </w:rPr>
        <w:t xml:space="preserve">асток или объясняет, что </w:t>
      </w:r>
      <w:proofErr w:type="gramStart"/>
      <w:r>
        <w:rPr>
          <w:rFonts w:ascii="Liberation Serif" w:eastAsia="Liberation Serif" w:hAnsi="Liberation Serif" w:cs="Liberation Serif"/>
          <w:sz w:val="24"/>
          <w:szCs w:val="24"/>
        </w:rPr>
        <w:t>в</w:t>
      </w:r>
      <w:proofErr w:type="gramEnd"/>
      <w:r>
        <w:rPr>
          <w:rFonts w:ascii="Liberation Serif" w:eastAsia="Liberation Serif" w:hAnsi="Liberation Serif" w:cs="Liberation Serif"/>
          <w:sz w:val="24"/>
          <w:szCs w:val="24"/>
        </w:rPr>
        <w:t xml:space="preserve"> земельный участок входит территория, которая не является его частью. В результате человек приобретает совершенно иной объект и пытается добиться справедливости в суде либо сталкивается со сложностями при установлении границ купле</w:t>
      </w:r>
      <w:r>
        <w:rPr>
          <w:rFonts w:ascii="Liberation Serif" w:eastAsia="Liberation Serif" w:hAnsi="Liberation Serif" w:cs="Liberation Serif"/>
          <w:sz w:val="24"/>
          <w:szCs w:val="24"/>
        </w:rPr>
        <w:t>нного участка.</w:t>
      </w:r>
    </w:p>
    <w:p w:rsidR="002C46DD" w:rsidRDefault="004973D5">
      <w:pPr>
        <w:spacing w:line="240" w:lineRule="auto"/>
        <w:ind w:firstLine="709"/>
        <w:jc w:val="both"/>
        <w:rPr>
          <w:rFonts w:ascii="Liberation Serif" w:hAnsi="Liberation Serif" w:cs="Liberation Serif"/>
          <w:sz w:val="28"/>
          <w:szCs w:val="28"/>
        </w:rPr>
      </w:pPr>
      <w:r>
        <w:rPr>
          <w:rFonts w:ascii="Liberation Serif" w:eastAsia="Liberation Serif" w:hAnsi="Liberation Serif" w:cs="Liberation Serif"/>
          <w:sz w:val="24"/>
          <w:szCs w:val="24"/>
        </w:rPr>
        <w:t xml:space="preserve">Практика показывает, что именно отсутствие точно определенных границ является причиной большинства конфликтов между владельцами смежных земельных участков. К примеру, бывает, что собственник соседнего участка предъявляет претензии о захвате </w:t>
      </w:r>
      <w:r>
        <w:rPr>
          <w:rFonts w:ascii="Liberation Serif" w:eastAsia="Liberation Serif" w:hAnsi="Liberation Serif" w:cs="Liberation Serif"/>
          <w:sz w:val="24"/>
          <w:szCs w:val="24"/>
        </w:rPr>
        <w:t xml:space="preserve">земли новым покупателем или наоборот. В этом случае начинаются долгие споры с соседями, и нередко приходиться обращаться в суд. А судебные разбирательства по вопросам установления границ участков - одни </w:t>
      </w:r>
      <w:proofErr w:type="gramStart"/>
      <w:r>
        <w:rPr>
          <w:rFonts w:ascii="Liberation Serif" w:eastAsia="Liberation Serif" w:hAnsi="Liberation Serif" w:cs="Liberation Serif"/>
          <w:sz w:val="24"/>
          <w:szCs w:val="24"/>
        </w:rPr>
        <w:t>из</w:t>
      </w:r>
      <w:proofErr w:type="gramEnd"/>
      <w:r>
        <w:rPr>
          <w:rFonts w:ascii="Liberation Serif" w:eastAsia="Liberation Serif" w:hAnsi="Liberation Serif" w:cs="Liberation Serif"/>
          <w:sz w:val="24"/>
          <w:szCs w:val="24"/>
        </w:rPr>
        <w:t xml:space="preserve"> самых сложных и длительных.</w:t>
      </w:r>
    </w:p>
    <w:p w:rsidR="002C46DD" w:rsidRDefault="004973D5">
      <w:pPr>
        <w:spacing w:line="240" w:lineRule="auto"/>
        <w:ind w:firstLine="709"/>
        <w:jc w:val="both"/>
        <w:rPr>
          <w:rFonts w:ascii="Liberation Serif" w:hAnsi="Liberation Serif" w:cs="Liberation Serif"/>
          <w:sz w:val="28"/>
          <w:szCs w:val="28"/>
        </w:rPr>
      </w:pPr>
      <w:r>
        <w:rPr>
          <w:rFonts w:ascii="Liberation Serif" w:eastAsia="Liberation Serif" w:hAnsi="Liberation Serif" w:cs="Liberation Serif"/>
          <w:sz w:val="24"/>
          <w:szCs w:val="24"/>
        </w:rPr>
        <w:t>Особенно важно определ</w:t>
      </w:r>
      <w:r>
        <w:rPr>
          <w:rFonts w:ascii="Liberation Serif" w:eastAsia="Liberation Serif" w:hAnsi="Liberation Serif" w:cs="Liberation Serif"/>
          <w:sz w:val="24"/>
          <w:szCs w:val="24"/>
        </w:rPr>
        <w:t xml:space="preserve">ить границы участка при намерении построить на участке здание, например, жилой дом. </w:t>
      </w:r>
      <w:r>
        <w:rPr>
          <w:rFonts w:ascii="Liberation Serif" w:eastAsia="Liberation Serif" w:hAnsi="Liberation Serif" w:cs="Liberation Serif"/>
          <w:sz w:val="24"/>
          <w:szCs w:val="24"/>
        </w:rPr>
        <w:br/>
        <w:t>На практике встречаются случаи, когда строительство капитальных объектов осуществляется без понимания реального местоположения границ участка. Это приводит к тому, что пос</w:t>
      </w:r>
      <w:r>
        <w:rPr>
          <w:rFonts w:ascii="Liberation Serif" w:eastAsia="Liberation Serif" w:hAnsi="Liberation Serif" w:cs="Liberation Serif"/>
          <w:sz w:val="24"/>
          <w:szCs w:val="24"/>
        </w:rPr>
        <w:t xml:space="preserve">троенный объект </w:t>
      </w:r>
      <w:proofErr w:type="gramStart"/>
      <w:r>
        <w:rPr>
          <w:rFonts w:ascii="Liberation Serif" w:eastAsia="Liberation Serif" w:hAnsi="Liberation Serif" w:cs="Liberation Serif"/>
          <w:sz w:val="24"/>
          <w:szCs w:val="24"/>
        </w:rPr>
        <w:t>оказывается</w:t>
      </w:r>
      <w:proofErr w:type="gramEnd"/>
      <w:r>
        <w:rPr>
          <w:rFonts w:ascii="Liberation Serif" w:eastAsia="Liberation Serif" w:hAnsi="Liberation Serif" w:cs="Liberation Serif"/>
          <w:sz w:val="24"/>
          <w:szCs w:val="24"/>
        </w:rPr>
        <w:t xml:space="preserve"> расположен на чужом земельном участке или на </w:t>
      </w:r>
      <w:proofErr w:type="gramStart"/>
      <w:r>
        <w:rPr>
          <w:rFonts w:ascii="Liberation Serif" w:eastAsia="Liberation Serif" w:hAnsi="Liberation Serif" w:cs="Liberation Serif"/>
          <w:sz w:val="24"/>
          <w:szCs w:val="24"/>
        </w:rPr>
        <w:t>участке</w:t>
      </w:r>
      <w:proofErr w:type="gramEnd"/>
      <w:r>
        <w:rPr>
          <w:rFonts w:ascii="Liberation Serif" w:eastAsia="Liberation Serif" w:hAnsi="Liberation Serif" w:cs="Liberation Serif"/>
          <w:sz w:val="24"/>
          <w:szCs w:val="24"/>
        </w:rPr>
        <w:t>, не предоставленном или не предназначенном для строительства, и оформить права на такой объект становится очень сложно.</w:t>
      </w:r>
    </w:p>
    <w:p w:rsidR="002C46DD" w:rsidRDefault="004973D5">
      <w:pPr>
        <w:spacing w:line="240" w:lineRule="auto"/>
        <w:ind w:firstLine="709"/>
        <w:jc w:val="both"/>
        <w:rPr>
          <w:rFonts w:ascii="Liberation Serif" w:hAnsi="Liberation Serif" w:cs="Liberation Serif"/>
          <w:sz w:val="28"/>
          <w:szCs w:val="28"/>
        </w:rPr>
      </w:pPr>
      <w:r>
        <w:rPr>
          <w:rFonts w:ascii="Liberation Serif" w:eastAsia="Liberation Serif" w:hAnsi="Liberation Serif" w:cs="Liberation Serif"/>
          <w:sz w:val="24"/>
          <w:szCs w:val="24"/>
        </w:rPr>
        <w:t>Без точных границ застройщик не может соблюдать обязате</w:t>
      </w:r>
      <w:r>
        <w:rPr>
          <w:rFonts w:ascii="Liberation Serif" w:eastAsia="Liberation Serif" w:hAnsi="Liberation Serif" w:cs="Liberation Serif"/>
          <w:sz w:val="24"/>
          <w:szCs w:val="24"/>
        </w:rPr>
        <w:t xml:space="preserve">льные нормативы – например, отступ от границ участка. </w:t>
      </w:r>
    </w:p>
    <w:p w:rsidR="002C46DD" w:rsidRDefault="004973D5">
      <w:pPr>
        <w:spacing w:line="240" w:lineRule="auto"/>
        <w:ind w:firstLine="709"/>
        <w:jc w:val="both"/>
        <w:rPr>
          <w:rFonts w:ascii="Liberation Serif" w:hAnsi="Liberation Serif" w:cs="Liberation Serif"/>
          <w:sz w:val="28"/>
          <w:szCs w:val="28"/>
        </w:rPr>
      </w:pPr>
      <w:r>
        <w:rPr>
          <w:rFonts w:ascii="Liberation Serif" w:eastAsia="Liberation Serif" w:hAnsi="Liberation Serif" w:cs="Liberation Serif"/>
          <w:sz w:val="24"/>
          <w:szCs w:val="24"/>
        </w:rPr>
        <w:t xml:space="preserve">Нередким случаем оказывается нахождение на земельном </w:t>
      </w:r>
      <w:proofErr w:type="gramStart"/>
      <w:r>
        <w:rPr>
          <w:rFonts w:ascii="Liberation Serif" w:eastAsia="Liberation Serif" w:hAnsi="Liberation Serif" w:cs="Liberation Serif"/>
          <w:sz w:val="24"/>
          <w:szCs w:val="24"/>
        </w:rPr>
        <w:t>участке</w:t>
      </w:r>
      <w:proofErr w:type="gramEnd"/>
      <w:r>
        <w:rPr>
          <w:rFonts w:ascii="Liberation Serif" w:eastAsia="Liberation Serif" w:hAnsi="Liberation Serif" w:cs="Liberation Serif"/>
          <w:sz w:val="24"/>
          <w:szCs w:val="24"/>
        </w:rPr>
        <w:t xml:space="preserve"> охранных зон, которые будут видны только после установления границ. На участке могут оказаться охранные зоны линейных объектов, и его исполь</w:t>
      </w:r>
      <w:r>
        <w:rPr>
          <w:rFonts w:ascii="Liberation Serif" w:eastAsia="Liberation Serif" w:hAnsi="Liberation Serif" w:cs="Liberation Serif"/>
          <w:sz w:val="24"/>
          <w:szCs w:val="24"/>
        </w:rPr>
        <w:t xml:space="preserve">зование, например, для строительства, будет  вообще невозможно. Например, в том месте, где вы </w:t>
      </w:r>
      <w:proofErr w:type="gramStart"/>
      <w:r>
        <w:rPr>
          <w:rFonts w:ascii="Liberation Serif" w:eastAsia="Liberation Serif" w:hAnsi="Liberation Serif" w:cs="Liberation Serif"/>
          <w:sz w:val="24"/>
          <w:szCs w:val="24"/>
        </w:rPr>
        <w:t>планировали при покупке строительство жилого дома будет располагаться охранная зона газопровода и строительство в этом месте будет</w:t>
      </w:r>
      <w:proofErr w:type="gramEnd"/>
      <w:r>
        <w:rPr>
          <w:rFonts w:ascii="Liberation Serif" w:eastAsia="Liberation Serif" w:hAnsi="Liberation Serif" w:cs="Liberation Serif"/>
          <w:sz w:val="24"/>
          <w:szCs w:val="24"/>
        </w:rPr>
        <w:t xml:space="preserve"> уже невозможно.</w:t>
      </w:r>
    </w:p>
    <w:p w:rsidR="002C46DD" w:rsidRDefault="004973D5">
      <w:pPr>
        <w:spacing w:line="240" w:lineRule="auto"/>
        <w:ind w:firstLine="709"/>
        <w:jc w:val="both"/>
        <w:rPr>
          <w:rFonts w:ascii="Liberation Serif" w:hAnsi="Liberation Serif" w:cs="Liberation Serif"/>
          <w:sz w:val="28"/>
          <w:szCs w:val="28"/>
        </w:rPr>
      </w:pPr>
      <w:r>
        <w:rPr>
          <w:rFonts w:ascii="Liberation Serif" w:eastAsia="Liberation Serif" w:hAnsi="Liberation Serif" w:cs="Liberation Serif"/>
          <w:sz w:val="24"/>
          <w:szCs w:val="24"/>
        </w:rPr>
        <w:lastRenderedPageBreak/>
        <w:t>Те же самые тру</w:t>
      </w:r>
      <w:r>
        <w:rPr>
          <w:rFonts w:ascii="Liberation Serif" w:eastAsia="Liberation Serif" w:hAnsi="Liberation Serif" w:cs="Liberation Serif"/>
          <w:sz w:val="24"/>
          <w:szCs w:val="24"/>
        </w:rPr>
        <w:t>дности могут возникнуть при подведении коммуникаций (газ, вода, электричество, канализация и т. д.).</w:t>
      </w:r>
    </w:p>
    <w:p w:rsidR="002C46DD" w:rsidRDefault="004973D5">
      <w:pPr>
        <w:spacing w:line="240" w:lineRule="auto"/>
        <w:ind w:firstLine="709"/>
        <w:jc w:val="both"/>
        <w:rPr>
          <w:rFonts w:ascii="Liberation Serif" w:hAnsi="Liberation Serif" w:cs="Liberation Serif"/>
          <w:sz w:val="28"/>
          <w:szCs w:val="28"/>
        </w:rPr>
      </w:pPr>
      <w:r>
        <w:rPr>
          <w:rFonts w:ascii="Liberation Serif" w:eastAsia="Liberation Serif" w:hAnsi="Liberation Serif" w:cs="Liberation Serif"/>
          <w:sz w:val="24"/>
          <w:szCs w:val="24"/>
        </w:rPr>
        <w:t xml:space="preserve">Ну и </w:t>
      </w:r>
      <w:proofErr w:type="gramStart"/>
      <w:r>
        <w:rPr>
          <w:rFonts w:ascii="Liberation Serif" w:eastAsia="Liberation Serif" w:hAnsi="Liberation Serif" w:cs="Liberation Serif"/>
          <w:sz w:val="24"/>
          <w:szCs w:val="24"/>
        </w:rPr>
        <w:t>наконец</w:t>
      </w:r>
      <w:proofErr w:type="gramEnd"/>
      <w:r>
        <w:rPr>
          <w:rFonts w:ascii="Liberation Serif" w:eastAsia="Liberation Serif" w:hAnsi="Liberation Serif" w:cs="Liberation Serif"/>
          <w:sz w:val="24"/>
          <w:szCs w:val="24"/>
        </w:rPr>
        <w:t xml:space="preserve">  при отсутствии у земельного участка установленных границ и признаков хозяйственной деятельности органы государственной власти или муниципалит</w:t>
      </w:r>
      <w:r>
        <w:rPr>
          <w:rFonts w:ascii="Liberation Serif" w:eastAsia="Liberation Serif" w:hAnsi="Liberation Serif" w:cs="Liberation Serif"/>
          <w:sz w:val="24"/>
          <w:szCs w:val="24"/>
        </w:rPr>
        <w:t>еты могут ошибочно принять его за свободную землю и незаконно ей распорядиться. Это создаёт прямую угрозу для защиты прав граждан и юридических лиц.</w:t>
      </w:r>
    </w:p>
    <w:p w:rsidR="002C46DD" w:rsidRDefault="004973D5">
      <w:pPr>
        <w:spacing w:line="240" w:lineRule="auto"/>
        <w:ind w:firstLine="709"/>
        <w:jc w:val="both"/>
        <w:rPr>
          <w:rFonts w:ascii="Liberation Serif" w:hAnsi="Liberation Serif" w:cs="Liberation Serif"/>
          <w:sz w:val="28"/>
          <w:szCs w:val="28"/>
        </w:rPr>
      </w:pPr>
      <w:r>
        <w:rPr>
          <w:rFonts w:ascii="Liberation Serif" w:eastAsia="Liberation Serif" w:hAnsi="Liberation Serif" w:cs="Liberation Serif"/>
          <w:sz w:val="24"/>
          <w:szCs w:val="24"/>
        </w:rPr>
        <w:t>Таким образом, закон обеспечивает гарантии прав новых правообладателей земельных участков, защищает их от в</w:t>
      </w:r>
      <w:r>
        <w:rPr>
          <w:rFonts w:ascii="Liberation Serif" w:eastAsia="Liberation Serif" w:hAnsi="Liberation Serif" w:cs="Liberation Serif"/>
          <w:sz w:val="24"/>
          <w:szCs w:val="24"/>
        </w:rPr>
        <w:t>озможных проблем с определением местоположения границ и от несанкционированного занятия участков.</w:t>
      </w:r>
    </w:p>
    <w:p w:rsidR="002C46DD" w:rsidRDefault="004973D5">
      <w:pPr>
        <w:spacing w:line="240" w:lineRule="auto"/>
        <w:ind w:firstLine="709"/>
        <w:jc w:val="both"/>
        <w:rPr>
          <w:rFonts w:ascii="Liberation Serif" w:hAnsi="Liberation Serif" w:cs="Liberation Serif"/>
          <w:b/>
          <w:color w:val="333333"/>
          <w:sz w:val="28"/>
          <w:szCs w:val="28"/>
        </w:rPr>
      </w:pPr>
      <w:r>
        <w:rPr>
          <w:rFonts w:ascii="Liberation Serif" w:eastAsia="Liberation Serif" w:hAnsi="Liberation Serif" w:cs="Liberation Serif"/>
          <w:color w:val="292C2F"/>
          <w:sz w:val="24"/>
          <w:szCs w:val="24"/>
        </w:rPr>
        <w:br/>
      </w:r>
      <w:r>
        <w:rPr>
          <w:rFonts w:ascii="Liberation Serif" w:eastAsia="Liberation Serif" w:hAnsi="Liberation Serif" w:cs="Liberation Serif"/>
          <w:color w:val="292C2F"/>
          <w:sz w:val="24"/>
          <w:szCs w:val="24"/>
        </w:rPr>
        <w:tab/>
        <w:t xml:space="preserve">- </w:t>
      </w:r>
      <w:r>
        <w:rPr>
          <w:rFonts w:ascii="Liberation Serif" w:eastAsia="Liberation Serif" w:hAnsi="Liberation Serif" w:cs="Liberation Serif"/>
          <w:b/>
          <w:color w:val="333333"/>
          <w:sz w:val="24"/>
          <w:szCs w:val="24"/>
          <w:lang w:eastAsia="ru-RU"/>
        </w:rPr>
        <w:t>Как проверить, внесены ли в ЕГРН границы земельного участка?</w:t>
      </w:r>
    </w:p>
    <w:p w:rsidR="002C46DD" w:rsidRDefault="004973D5">
      <w:pPr>
        <w:ind w:firstLine="709"/>
        <w:jc w:val="both"/>
        <w:rPr>
          <w:rFonts w:ascii="Liberation Serif" w:hAnsi="Liberation Serif" w:cs="Liberation Serif"/>
          <w:sz w:val="28"/>
          <w:szCs w:val="28"/>
        </w:rPr>
      </w:pPr>
      <w:r>
        <w:rPr>
          <w:rFonts w:ascii="Liberation Serif" w:eastAsia="Liberation Serif" w:hAnsi="Liberation Serif" w:cs="Liberation Serif"/>
          <w:sz w:val="24"/>
          <w:szCs w:val="24"/>
        </w:rPr>
        <w:t>Проверить наличие или отсутствие в ЕГРН сведений о границах земельного участка достаточно про</w:t>
      </w:r>
      <w:r>
        <w:rPr>
          <w:rFonts w:ascii="Liberation Serif" w:eastAsia="Liberation Serif" w:hAnsi="Liberation Serif" w:cs="Liberation Serif"/>
          <w:sz w:val="24"/>
          <w:szCs w:val="24"/>
        </w:rPr>
        <w:t>сто. Для этого можно открыть </w:t>
      </w:r>
      <w:hyperlink r:id="rId8" w:tooltip="https://nspd.gov.ru/map" w:history="1">
        <w:r>
          <w:rPr>
            <w:rFonts w:ascii="Liberation Serif" w:eastAsia="Liberation Serif" w:hAnsi="Liberation Serif" w:cs="Liberation Serif"/>
            <w:sz w:val="24"/>
            <w:szCs w:val="24"/>
          </w:rPr>
          <w:t>публичную кадастровую карту</w:t>
        </w:r>
      </w:hyperlink>
      <w:r>
        <w:rPr>
          <w:rFonts w:ascii="Liberation Serif" w:eastAsia="Liberation Serif" w:hAnsi="Liberation Serif" w:cs="Liberation Serif"/>
          <w:sz w:val="24"/>
          <w:szCs w:val="24"/>
        </w:rPr>
        <w:t> </w:t>
      </w:r>
      <w:proofErr w:type="spellStart"/>
      <w:r>
        <w:rPr>
          <w:rFonts w:ascii="Liberation Serif" w:eastAsia="Liberation Serif" w:hAnsi="Liberation Serif" w:cs="Liberation Serif"/>
          <w:sz w:val="24"/>
          <w:szCs w:val="24"/>
        </w:rPr>
        <w:t>Росреестра</w:t>
      </w:r>
      <w:proofErr w:type="spellEnd"/>
      <w:r>
        <w:rPr>
          <w:rFonts w:ascii="Liberation Serif" w:eastAsia="Liberation Serif" w:hAnsi="Liberation Serif" w:cs="Liberation Serif"/>
          <w:sz w:val="24"/>
          <w:szCs w:val="24"/>
        </w:rPr>
        <w:t xml:space="preserve"> на портале НСПД, которая доступна всем желающим бесплатно, и по кадастровому номеру или адресу найти </w:t>
      </w:r>
      <w:proofErr w:type="gramStart"/>
      <w:r>
        <w:rPr>
          <w:rFonts w:ascii="Liberation Serif" w:eastAsia="Liberation Serif" w:hAnsi="Liberation Serif" w:cs="Liberation Serif"/>
          <w:sz w:val="24"/>
          <w:szCs w:val="24"/>
        </w:rPr>
        <w:t>интересующий</w:t>
      </w:r>
      <w:proofErr w:type="gramEnd"/>
      <w:r>
        <w:rPr>
          <w:rFonts w:ascii="Liberation Serif" w:eastAsia="Liberation Serif" w:hAnsi="Liberation Serif" w:cs="Liberation Serif"/>
          <w:sz w:val="24"/>
          <w:szCs w:val="24"/>
        </w:rPr>
        <w:t xml:space="preserve"> участ</w:t>
      </w:r>
      <w:r>
        <w:rPr>
          <w:rFonts w:ascii="Liberation Serif" w:eastAsia="Liberation Serif" w:hAnsi="Liberation Serif" w:cs="Liberation Serif"/>
          <w:sz w:val="24"/>
          <w:szCs w:val="24"/>
        </w:rPr>
        <w:t>ок. При этом</w:t>
      </w:r>
      <w:proofErr w:type="gramStart"/>
      <w:r>
        <w:rPr>
          <w:rFonts w:ascii="Liberation Serif" w:eastAsia="Liberation Serif" w:hAnsi="Liberation Serif" w:cs="Liberation Serif"/>
          <w:sz w:val="24"/>
          <w:szCs w:val="24"/>
        </w:rPr>
        <w:t>,</w:t>
      </w:r>
      <w:proofErr w:type="gramEnd"/>
      <w:r>
        <w:rPr>
          <w:rFonts w:ascii="Liberation Serif" w:eastAsia="Liberation Serif" w:hAnsi="Liberation Serif" w:cs="Liberation Serif"/>
          <w:sz w:val="24"/>
          <w:szCs w:val="24"/>
        </w:rPr>
        <w:t xml:space="preserve"> если участок </w:t>
      </w:r>
      <w:proofErr w:type="spellStart"/>
      <w:r>
        <w:rPr>
          <w:rFonts w:ascii="Liberation Serif" w:eastAsia="Liberation Serif" w:hAnsi="Liberation Serif" w:cs="Liberation Serif"/>
          <w:sz w:val="24"/>
          <w:szCs w:val="24"/>
        </w:rPr>
        <w:t>неотмежеван</w:t>
      </w:r>
      <w:proofErr w:type="spellEnd"/>
      <w:r>
        <w:rPr>
          <w:rFonts w:ascii="Liberation Serif" w:eastAsia="Liberation Serif" w:hAnsi="Liberation Serif" w:cs="Liberation Serif"/>
          <w:sz w:val="24"/>
          <w:szCs w:val="24"/>
        </w:rPr>
        <w:t>, то он не отобразиться на карте, а в описании будет указано, что участок без границ.</w:t>
      </w:r>
    </w:p>
    <w:p w:rsidR="002C46DD" w:rsidRDefault="004973D5">
      <w:pPr>
        <w:ind w:firstLine="709"/>
        <w:jc w:val="both"/>
        <w:rPr>
          <w:rFonts w:ascii="Liberation Serif" w:hAnsi="Liberation Serif" w:cs="Liberation Serif"/>
          <w:sz w:val="28"/>
          <w:szCs w:val="28"/>
        </w:rPr>
      </w:pPr>
      <w:r>
        <w:rPr>
          <w:rFonts w:ascii="Liberation Serif" w:eastAsia="Liberation Serif" w:hAnsi="Liberation Serif" w:cs="Liberation Serif"/>
          <w:sz w:val="24"/>
          <w:szCs w:val="24"/>
        </w:rPr>
        <w:t xml:space="preserve">Кроме того, сведения о местоположении границ участка указываются в выписке из ЕГРН, которую можно получить как в электронном, так и </w:t>
      </w:r>
      <w:r>
        <w:rPr>
          <w:rFonts w:ascii="Liberation Serif" w:eastAsia="Liberation Serif" w:hAnsi="Liberation Serif" w:cs="Liberation Serif"/>
          <w:sz w:val="24"/>
          <w:szCs w:val="24"/>
        </w:rPr>
        <w:t xml:space="preserve">в бумажном виде. Это можно сделать с использованием Единого портала </w:t>
      </w:r>
      <w:proofErr w:type="spellStart"/>
      <w:r>
        <w:rPr>
          <w:rFonts w:ascii="Liberation Serif" w:eastAsia="Liberation Serif" w:hAnsi="Liberation Serif" w:cs="Liberation Serif"/>
          <w:sz w:val="24"/>
          <w:szCs w:val="24"/>
        </w:rPr>
        <w:t>госуслуг</w:t>
      </w:r>
      <w:proofErr w:type="spellEnd"/>
      <w:r>
        <w:rPr>
          <w:rFonts w:ascii="Liberation Serif" w:eastAsia="Liberation Serif" w:hAnsi="Liberation Serif" w:cs="Liberation Serif"/>
          <w:sz w:val="24"/>
          <w:szCs w:val="24"/>
        </w:rPr>
        <w:t xml:space="preserve"> или в МФЦ.</w:t>
      </w:r>
    </w:p>
    <w:p w:rsidR="002C46DD" w:rsidRDefault="004973D5">
      <w:pPr>
        <w:numPr>
          <w:ilvl w:val="0"/>
          <w:numId w:val="9"/>
        </w:numPr>
        <w:jc w:val="both"/>
        <w:rPr>
          <w:rFonts w:ascii="Liberation Serif" w:hAnsi="Liberation Serif" w:cs="Liberation Serif"/>
          <w:b/>
          <w:color w:val="333333"/>
          <w:sz w:val="28"/>
          <w:szCs w:val="28"/>
        </w:rPr>
      </w:pPr>
      <w:r>
        <w:rPr>
          <w:rFonts w:ascii="Liberation Serif" w:eastAsia="Liberation Serif" w:hAnsi="Liberation Serif" w:cs="Liberation Serif"/>
          <w:b/>
          <w:color w:val="333333"/>
          <w:sz w:val="24"/>
          <w:szCs w:val="24"/>
          <w:lang w:eastAsia="ru-RU"/>
        </w:rPr>
        <w:t xml:space="preserve">Что нужно сделать, чтобы отмежевать </w:t>
      </w:r>
      <w:proofErr w:type="gramStart"/>
      <w:r>
        <w:rPr>
          <w:rFonts w:ascii="Liberation Serif" w:eastAsia="Liberation Serif" w:hAnsi="Liberation Serif" w:cs="Liberation Serif"/>
          <w:b/>
          <w:color w:val="333333"/>
          <w:sz w:val="24"/>
          <w:szCs w:val="24"/>
          <w:lang w:eastAsia="ru-RU"/>
        </w:rPr>
        <w:t>земельный</w:t>
      </w:r>
      <w:proofErr w:type="gramEnd"/>
      <w:r>
        <w:rPr>
          <w:rFonts w:ascii="Liberation Serif" w:eastAsia="Liberation Serif" w:hAnsi="Liberation Serif" w:cs="Liberation Serif"/>
          <w:b/>
          <w:color w:val="333333"/>
          <w:sz w:val="24"/>
          <w:szCs w:val="24"/>
          <w:lang w:eastAsia="ru-RU"/>
        </w:rPr>
        <w:t xml:space="preserve"> участок?</w:t>
      </w:r>
    </w:p>
    <w:p w:rsidR="002C46DD" w:rsidRDefault="004973D5">
      <w:pPr>
        <w:ind w:firstLine="709"/>
        <w:jc w:val="both"/>
        <w:rPr>
          <w:rFonts w:ascii="Liberation Serif" w:hAnsi="Liberation Serif" w:cs="Liberation Serif"/>
          <w:sz w:val="28"/>
          <w:szCs w:val="28"/>
        </w:rPr>
      </w:pPr>
      <w:r>
        <w:rPr>
          <w:rFonts w:ascii="Liberation Serif" w:eastAsia="Liberation Serif" w:hAnsi="Liberation Serif" w:cs="Liberation Serif"/>
          <w:sz w:val="24"/>
          <w:szCs w:val="24"/>
        </w:rPr>
        <w:t>Межеванием занимаются кадастровые инженеры. Специалист выезжает на место и проводит необходимые замеры и расчеты.</w:t>
      </w:r>
      <w:r>
        <w:rPr>
          <w:rFonts w:ascii="Liberation Serif" w:eastAsia="Liberation Serif" w:hAnsi="Liberation Serif" w:cs="Liberation Serif"/>
          <w:sz w:val="24"/>
          <w:szCs w:val="24"/>
        </w:rPr>
        <w:t xml:space="preserve"> Если есть забор, то замеры проводят по нему. Если забора нет, лучше заранее обозначить углы участка колышками. При этом он не сможет установить границы земельного участка так, как хочется собственнику. Для проведения работ потребуются документальные свиде</w:t>
      </w:r>
      <w:r>
        <w:rPr>
          <w:rFonts w:ascii="Liberation Serif" w:eastAsia="Liberation Serif" w:hAnsi="Liberation Serif" w:cs="Liberation Serif"/>
          <w:sz w:val="24"/>
          <w:szCs w:val="24"/>
        </w:rPr>
        <w:t xml:space="preserve">тельства, что участок </w:t>
      </w:r>
      <w:proofErr w:type="gramStart"/>
      <w:r>
        <w:rPr>
          <w:rFonts w:ascii="Liberation Serif" w:eastAsia="Liberation Serif" w:hAnsi="Liberation Serif" w:cs="Liberation Serif"/>
          <w:sz w:val="24"/>
          <w:szCs w:val="24"/>
        </w:rPr>
        <w:t>выделен</w:t>
      </w:r>
      <w:proofErr w:type="gramEnd"/>
      <w:r>
        <w:rPr>
          <w:rFonts w:ascii="Liberation Serif" w:eastAsia="Liberation Serif" w:hAnsi="Liberation Serif" w:cs="Liberation Serif"/>
          <w:sz w:val="24"/>
          <w:szCs w:val="24"/>
        </w:rPr>
        <w:t xml:space="preserve"> именно в этом месте и именно такой площади.</w:t>
      </w:r>
    </w:p>
    <w:p w:rsidR="002C46DD" w:rsidRDefault="004973D5">
      <w:pPr>
        <w:ind w:firstLine="709"/>
        <w:jc w:val="both"/>
        <w:rPr>
          <w:rFonts w:ascii="Liberation Serif" w:hAnsi="Liberation Serif" w:cs="Liberation Serif"/>
          <w:sz w:val="28"/>
          <w:szCs w:val="28"/>
        </w:rPr>
      </w:pPr>
      <w:r>
        <w:rPr>
          <w:rFonts w:ascii="Liberation Serif" w:eastAsia="Liberation Serif" w:hAnsi="Liberation Serif" w:cs="Liberation Serif"/>
          <w:sz w:val="24"/>
          <w:szCs w:val="24"/>
        </w:rPr>
        <w:t>Далее - процесс согласования границ с владельцами смежных участков.</w:t>
      </w:r>
    </w:p>
    <w:p w:rsidR="002C46DD" w:rsidRDefault="004973D5">
      <w:pPr>
        <w:ind w:firstLine="709"/>
        <w:jc w:val="both"/>
        <w:rPr>
          <w:rFonts w:ascii="Liberation Serif" w:hAnsi="Liberation Serif" w:cs="Liberation Serif"/>
          <w:sz w:val="28"/>
          <w:szCs w:val="28"/>
        </w:rPr>
      </w:pPr>
      <w:r>
        <w:rPr>
          <w:rFonts w:ascii="Liberation Serif" w:eastAsia="Liberation Serif" w:hAnsi="Liberation Serif" w:cs="Liberation Serif"/>
          <w:sz w:val="24"/>
          <w:szCs w:val="24"/>
        </w:rPr>
        <w:t>В срок, оговоренный договором подряда, кадастровый инженер готовит межевой план, содержащий сведения о характерных</w:t>
      </w:r>
      <w:r>
        <w:rPr>
          <w:rFonts w:ascii="Liberation Serif" w:eastAsia="Liberation Serif" w:hAnsi="Liberation Serif" w:cs="Liberation Serif"/>
          <w:sz w:val="24"/>
          <w:szCs w:val="24"/>
        </w:rPr>
        <w:t xml:space="preserve"> точках границы земельного участка. </w:t>
      </w:r>
    </w:p>
    <w:p w:rsidR="002C46DD" w:rsidRDefault="004973D5">
      <w:pPr>
        <w:ind w:firstLine="709"/>
        <w:jc w:val="both"/>
        <w:rPr>
          <w:rFonts w:ascii="Liberation Serif" w:hAnsi="Liberation Serif" w:cs="Liberation Serif"/>
          <w:b/>
          <w:color w:val="333333"/>
          <w:sz w:val="28"/>
          <w:szCs w:val="28"/>
        </w:rPr>
      </w:pPr>
      <w:r>
        <w:rPr>
          <w:rFonts w:ascii="Liberation Serif" w:eastAsia="Liberation Serif" w:hAnsi="Liberation Serif" w:cs="Liberation Serif"/>
          <w:b/>
          <w:color w:val="333333"/>
          <w:sz w:val="24"/>
          <w:szCs w:val="24"/>
          <w:lang w:eastAsia="ru-RU"/>
        </w:rPr>
        <w:t>-  А что потом делать с подготовленным кадастровым инженером межевым планом?</w:t>
      </w:r>
    </w:p>
    <w:p w:rsidR="002C46DD" w:rsidRDefault="004973D5">
      <w:pPr>
        <w:ind w:firstLine="709"/>
        <w:jc w:val="both"/>
        <w:rPr>
          <w:rFonts w:ascii="Liberation Serif" w:hAnsi="Liberation Serif" w:cs="Liberation Serif"/>
          <w:sz w:val="28"/>
          <w:szCs w:val="28"/>
        </w:rPr>
      </w:pPr>
      <w:r>
        <w:rPr>
          <w:rFonts w:ascii="Liberation Serif" w:eastAsia="Liberation Serif" w:hAnsi="Liberation Serif" w:cs="Liberation Serif"/>
          <w:sz w:val="24"/>
          <w:szCs w:val="24"/>
        </w:rPr>
        <w:t>Правообладателю земельного участка нужно будет обратиться с заявлением об учете изменений  для внесения сведений в ЕГРН, приложив межевой план</w:t>
      </w:r>
      <w:r>
        <w:rPr>
          <w:rFonts w:ascii="Liberation Serif" w:eastAsia="Liberation Serif" w:hAnsi="Liberation Serif" w:cs="Liberation Serif"/>
          <w:sz w:val="24"/>
          <w:szCs w:val="24"/>
        </w:rPr>
        <w:t>.</w:t>
      </w:r>
    </w:p>
    <w:p w:rsidR="002C46DD" w:rsidRDefault="004973D5">
      <w:pPr>
        <w:ind w:firstLine="709"/>
        <w:jc w:val="both"/>
        <w:rPr>
          <w:rFonts w:ascii="Liberation Serif" w:hAnsi="Liberation Serif" w:cs="Liberation Serif"/>
          <w:sz w:val="28"/>
          <w:szCs w:val="28"/>
        </w:rPr>
      </w:pPr>
      <w:r>
        <w:rPr>
          <w:rFonts w:ascii="Liberation Serif" w:eastAsia="Liberation Serif" w:hAnsi="Liberation Serif" w:cs="Liberation Serif"/>
          <w:sz w:val="24"/>
          <w:szCs w:val="24"/>
        </w:rPr>
        <w:t>Но если предусмотреть в договоре подряда  возможность обратиться за осуществлением учетно-регистрационных действий кадастровому инженеру, то кадастровый инженер самостоятельно без доверенности обратиться с таким заявлением и после оказания услуги передас</w:t>
      </w:r>
      <w:r>
        <w:rPr>
          <w:rFonts w:ascii="Liberation Serif" w:eastAsia="Liberation Serif" w:hAnsi="Liberation Serif" w:cs="Liberation Serif"/>
          <w:sz w:val="24"/>
          <w:szCs w:val="24"/>
        </w:rPr>
        <w:t xml:space="preserve">т правообладателю выписку из ЕГРН. </w:t>
      </w:r>
    </w:p>
    <w:p w:rsidR="002C46DD" w:rsidRDefault="004973D5">
      <w:pPr>
        <w:ind w:firstLine="709"/>
        <w:jc w:val="both"/>
        <w:rPr>
          <w:rFonts w:ascii="Liberation Serif" w:hAnsi="Liberation Serif" w:cs="Liberation Serif"/>
          <w:sz w:val="28"/>
          <w:szCs w:val="28"/>
        </w:rPr>
      </w:pPr>
      <w:r>
        <w:rPr>
          <w:rFonts w:ascii="Liberation Serif" w:eastAsia="Liberation Serif" w:hAnsi="Liberation Serif" w:cs="Liberation Serif"/>
          <w:sz w:val="24"/>
          <w:szCs w:val="24"/>
        </w:rPr>
        <w:lastRenderedPageBreak/>
        <w:t>Как раз с 1 марта 2025 Законом №487-ФЗ расширились полномочия кадастровых инженеров за осуществлением учетно-регистрационных действий. Теперь они могут обращаться за осуществлением всех учетно-регистрационных действий, з</w:t>
      </w:r>
      <w:r>
        <w:rPr>
          <w:rFonts w:ascii="Liberation Serif" w:eastAsia="Liberation Serif" w:hAnsi="Liberation Serif" w:cs="Liberation Serif"/>
          <w:sz w:val="24"/>
          <w:szCs w:val="24"/>
        </w:rPr>
        <w:t>а исключением только тех, обязанность по подаче которых возложена на органы государственной власти и органы местного самоуправления, при условии, что данные полномочия предусмотрены договором подряда на осуществление кадастровых работ.</w:t>
      </w:r>
    </w:p>
    <w:p w:rsidR="002C46DD" w:rsidRDefault="004973D5">
      <w:pPr>
        <w:pStyle w:val="12"/>
        <w:shd w:val="clear" w:color="auto" w:fill="FFFFFF"/>
        <w:spacing w:beforeAutospacing="0" w:after="280"/>
        <w:jc w:val="both"/>
        <w:rPr>
          <w:rFonts w:ascii="Liberation Serif" w:hAnsi="Liberation Serif" w:cs="Liberation Serif"/>
          <w:b/>
          <w:color w:val="333333"/>
          <w:sz w:val="28"/>
          <w:szCs w:val="28"/>
        </w:rPr>
      </w:pPr>
      <w:r>
        <w:rPr>
          <w:rFonts w:ascii="Liberation Serif" w:eastAsia="Liberation Serif" w:hAnsi="Liberation Serif" w:cs="Liberation Serif"/>
        </w:rPr>
        <w:t xml:space="preserve">       - </w:t>
      </w:r>
      <w:r>
        <w:rPr>
          <w:rFonts w:ascii="Liberation Serif" w:eastAsia="Liberation Serif" w:hAnsi="Liberation Serif" w:cs="Liberation Serif"/>
          <w:b/>
          <w:bCs/>
        </w:rPr>
        <w:t>Д</w:t>
      </w:r>
      <w:r>
        <w:rPr>
          <w:rFonts w:ascii="Liberation Serif" w:eastAsia="Liberation Serif" w:hAnsi="Liberation Serif" w:cs="Liberation Serif"/>
          <w:b/>
          <w:color w:val="333333"/>
        </w:rPr>
        <w:t>а, это удобно для граждан, обратиться к кадастровому инженеру и больше не посещать никакие учреждения, а сразу получить выписку из ЕГРН.  А построенное здание, например</w:t>
      </w:r>
      <w:proofErr w:type="gramStart"/>
      <w:r>
        <w:rPr>
          <w:rFonts w:ascii="Liberation Serif" w:eastAsia="Liberation Serif" w:hAnsi="Liberation Serif" w:cs="Liberation Serif"/>
          <w:b/>
          <w:color w:val="333333"/>
        </w:rPr>
        <w:t>,</w:t>
      </w:r>
      <w:proofErr w:type="gramEnd"/>
      <w:r>
        <w:rPr>
          <w:rFonts w:ascii="Liberation Serif" w:eastAsia="Liberation Serif" w:hAnsi="Liberation Serif" w:cs="Liberation Serif"/>
          <w:b/>
          <w:color w:val="333333"/>
        </w:rPr>
        <w:t xml:space="preserve"> жилой дом, обязательно ли сразу регистрировать?</w:t>
      </w:r>
    </w:p>
    <w:p w:rsidR="002C46DD" w:rsidRDefault="004973D5">
      <w:pPr>
        <w:pStyle w:val="12"/>
        <w:shd w:val="clear" w:color="auto" w:fill="FFFFFF"/>
        <w:spacing w:beforeAutospacing="0" w:after="280"/>
        <w:ind w:firstLine="709"/>
        <w:jc w:val="both"/>
        <w:rPr>
          <w:rFonts w:ascii="Liberation Serif" w:hAnsi="Liberation Serif" w:cs="Liberation Serif"/>
          <w:sz w:val="28"/>
          <w:szCs w:val="28"/>
        </w:rPr>
      </w:pPr>
      <w:r>
        <w:rPr>
          <w:rFonts w:ascii="Liberation Serif" w:eastAsiaTheme="minorHAnsi" w:hAnsi="Liberation Serif" w:cs="Liberation Serif"/>
          <w:lang w:eastAsia="en-US"/>
        </w:rPr>
        <w:t>Необходимо понимать, что если человек не зарегистрировал право на объект, он не является его собственником. Это определенная угроза защиты имущественных прав, которая становится очевидной при наступлении ЧС, изъятии земельного участка для государственных н</w:t>
      </w:r>
      <w:r>
        <w:rPr>
          <w:rFonts w:ascii="Liberation Serif" w:eastAsiaTheme="minorHAnsi" w:hAnsi="Liberation Serif" w:cs="Liberation Serif"/>
          <w:lang w:eastAsia="en-US"/>
        </w:rPr>
        <w:t>ужд или в ходе земельного или имущественного спора. В таких ситуациях доказать наличие права на недвижимость становится серьезной проблемой.</w:t>
      </w:r>
    </w:p>
    <w:p w:rsidR="002C46DD" w:rsidRDefault="004973D5">
      <w:pPr>
        <w:pStyle w:val="12"/>
        <w:shd w:val="clear" w:color="auto" w:fill="FFFFFF"/>
        <w:spacing w:beforeAutospacing="0" w:after="280"/>
        <w:ind w:firstLine="709"/>
        <w:jc w:val="both"/>
        <w:rPr>
          <w:rFonts w:ascii="Liberation Serif" w:hAnsi="Liberation Serif" w:cs="Liberation Serif"/>
          <w:sz w:val="28"/>
          <w:szCs w:val="28"/>
        </w:rPr>
      </w:pPr>
      <w:r>
        <w:rPr>
          <w:rFonts w:ascii="Liberation Serif" w:eastAsiaTheme="minorHAnsi" w:hAnsi="Liberation Serif" w:cs="Liberation Serif"/>
          <w:lang w:eastAsia="en-US"/>
        </w:rPr>
        <w:t xml:space="preserve"> Законом введен принцип «построил – оформи», в соответствии с которым эксплуатировать построенные здания и сооружен</w:t>
      </w:r>
      <w:r>
        <w:rPr>
          <w:rFonts w:ascii="Liberation Serif" w:eastAsiaTheme="minorHAnsi" w:hAnsi="Liberation Serif" w:cs="Liberation Serif"/>
          <w:lang w:eastAsia="en-US"/>
        </w:rPr>
        <w:t xml:space="preserve">ия можно только после их оформления. Граждане смогут это </w:t>
      </w:r>
      <w:proofErr w:type="gramStart"/>
      <w:r>
        <w:rPr>
          <w:rFonts w:ascii="Liberation Serif" w:eastAsiaTheme="minorHAnsi" w:hAnsi="Liberation Serif" w:cs="Liberation Serif"/>
          <w:lang w:eastAsia="en-US"/>
        </w:rPr>
        <w:t>сделать</w:t>
      </w:r>
      <w:proofErr w:type="gramEnd"/>
      <w:r>
        <w:rPr>
          <w:rFonts w:ascii="Liberation Serif" w:eastAsiaTheme="minorHAnsi" w:hAnsi="Liberation Serif" w:cs="Liberation Serif"/>
          <w:lang w:eastAsia="en-US"/>
        </w:rPr>
        <w:t xml:space="preserve"> в том числе с использованием упрощенного порядка оформления прав на бытовую недвижимость (например, в рамках «дачной амнистии»).</w:t>
      </w:r>
    </w:p>
    <w:p w:rsidR="002C46DD" w:rsidRDefault="004973D5">
      <w:pPr>
        <w:pStyle w:val="12"/>
        <w:shd w:val="clear" w:color="auto" w:fill="FFFFFF"/>
        <w:spacing w:beforeAutospacing="0" w:after="280"/>
        <w:ind w:firstLine="709"/>
        <w:jc w:val="both"/>
        <w:rPr>
          <w:rFonts w:ascii="Liberation Serif" w:hAnsi="Liberation Serif" w:cs="Liberation Serif"/>
          <w:sz w:val="28"/>
          <w:szCs w:val="28"/>
        </w:rPr>
      </w:pPr>
      <w:r>
        <w:rPr>
          <w:rFonts w:ascii="Liberation Serif" w:eastAsiaTheme="minorHAnsi" w:hAnsi="Liberation Serif" w:cs="Liberation Serif"/>
          <w:lang w:eastAsia="en-US"/>
        </w:rPr>
        <w:t xml:space="preserve"> Кроме того, доступны электронные сервисы, помогающие подготов</w:t>
      </w:r>
      <w:r>
        <w:rPr>
          <w:rFonts w:ascii="Liberation Serif" w:eastAsiaTheme="minorHAnsi" w:hAnsi="Liberation Serif" w:cs="Liberation Serif"/>
          <w:lang w:eastAsia="en-US"/>
        </w:rPr>
        <w:t xml:space="preserve">ить и направить документы, необходимые для получения соответствующих услуг </w:t>
      </w:r>
      <w:proofErr w:type="spellStart"/>
      <w:r>
        <w:rPr>
          <w:rFonts w:ascii="Liberation Serif" w:eastAsiaTheme="minorHAnsi" w:hAnsi="Liberation Serif" w:cs="Liberation Serif"/>
          <w:lang w:eastAsia="en-US"/>
        </w:rPr>
        <w:t>Росреестра</w:t>
      </w:r>
      <w:proofErr w:type="spellEnd"/>
      <w:r>
        <w:rPr>
          <w:rFonts w:ascii="Liberation Serif" w:eastAsiaTheme="minorHAnsi" w:hAnsi="Liberation Serif" w:cs="Liberation Serif"/>
          <w:lang w:eastAsia="en-US"/>
        </w:rPr>
        <w:t>».</w:t>
      </w:r>
    </w:p>
    <w:p w:rsidR="002C46DD" w:rsidRDefault="004973D5">
      <w:pPr>
        <w:pStyle w:val="12"/>
        <w:shd w:val="clear" w:color="auto" w:fill="FFFFFF"/>
        <w:spacing w:beforeAutospacing="0" w:after="280"/>
        <w:ind w:firstLine="709"/>
        <w:jc w:val="both"/>
        <w:rPr>
          <w:rFonts w:ascii="Liberation Serif" w:hAnsi="Liberation Serif" w:cs="Liberation Serif"/>
        </w:rPr>
      </w:pPr>
      <w:r>
        <w:rPr>
          <w:rFonts w:ascii="Liberation Serif" w:eastAsiaTheme="minorHAnsi" w:hAnsi="Liberation Serif" w:cs="Liberation Serif"/>
          <w:lang w:eastAsia="en-US"/>
        </w:rPr>
        <w:t>Также законом определяется, что эксплуатация зданий и сооружений должна осуществляться с соблюдением целевого назначения и разрешенного использования земельных участков</w:t>
      </w:r>
      <w:r>
        <w:rPr>
          <w:rFonts w:ascii="Liberation Serif" w:eastAsiaTheme="minorHAnsi" w:hAnsi="Liberation Serif" w:cs="Liberation Serif"/>
          <w:lang w:eastAsia="en-US"/>
        </w:rPr>
        <w:t xml:space="preserve">, на которых они расположены. Необходимо исключить случаи, когда на земельных </w:t>
      </w:r>
      <w:proofErr w:type="gramStart"/>
      <w:r>
        <w:rPr>
          <w:rFonts w:ascii="Liberation Serif" w:eastAsiaTheme="minorHAnsi" w:hAnsi="Liberation Serif" w:cs="Liberation Serif"/>
          <w:lang w:eastAsia="en-US"/>
        </w:rPr>
        <w:t>участках</w:t>
      </w:r>
      <w:proofErr w:type="gramEnd"/>
      <w:r>
        <w:rPr>
          <w:rFonts w:ascii="Liberation Serif" w:eastAsiaTheme="minorHAnsi" w:hAnsi="Liberation Serif" w:cs="Liberation Serif"/>
          <w:lang w:eastAsia="en-US"/>
        </w:rPr>
        <w:t>, предназначенных, например, для индивидуального жилищного строительства, открываются автомойки и гостиницы. Это противоречит правовому режиму земли и доставляет дополнит</w:t>
      </w:r>
      <w:r>
        <w:rPr>
          <w:rFonts w:ascii="Liberation Serif" w:eastAsiaTheme="minorHAnsi" w:hAnsi="Liberation Serif" w:cs="Liberation Serif"/>
          <w:lang w:eastAsia="en-US"/>
        </w:rPr>
        <w:t>ельные неудобства соседям.</w:t>
      </w:r>
    </w:p>
    <w:p w:rsidR="002C46DD" w:rsidRDefault="004973D5">
      <w:pPr>
        <w:pStyle w:val="12"/>
        <w:numPr>
          <w:ilvl w:val="0"/>
          <w:numId w:val="10"/>
        </w:numPr>
        <w:shd w:val="clear" w:color="auto" w:fill="FFFFFF"/>
        <w:spacing w:beforeAutospacing="0" w:after="280"/>
        <w:jc w:val="both"/>
        <w:rPr>
          <w:rFonts w:ascii="Liberation Serif" w:hAnsi="Liberation Serif" w:cs="Liberation Serif"/>
          <w:b/>
          <w:bCs/>
          <w:color w:val="333333"/>
        </w:rPr>
      </w:pPr>
      <w:r>
        <w:rPr>
          <w:rFonts w:ascii="Liberation Serif" w:eastAsia="Liberation Serif" w:hAnsi="Liberation Serif" w:cs="Liberation Serif"/>
          <w:b/>
          <w:color w:val="333333"/>
        </w:rPr>
        <w:t>А какие еще изменения вступили в силу?</w:t>
      </w:r>
    </w:p>
    <w:p w:rsidR="002C46DD" w:rsidRDefault="004973D5">
      <w:pPr>
        <w:ind w:firstLine="709"/>
        <w:jc w:val="both"/>
        <w:rPr>
          <w:rFonts w:ascii="Liberation Serif" w:hAnsi="Liberation Serif" w:cs="Liberation Serif"/>
          <w:sz w:val="28"/>
          <w:szCs w:val="28"/>
        </w:rPr>
      </w:pPr>
      <w:r>
        <w:rPr>
          <w:rFonts w:ascii="Liberation Serif" w:eastAsia="Liberation Serif" w:hAnsi="Liberation Serif" w:cs="Liberation Serif"/>
          <w:sz w:val="24"/>
          <w:szCs w:val="24"/>
        </w:rPr>
        <w:t xml:space="preserve"> Существенным является переход </w:t>
      </w:r>
      <w:proofErr w:type="spellStart"/>
      <w:r>
        <w:rPr>
          <w:rFonts w:ascii="Liberation Serif" w:eastAsia="Liberation Serif" w:hAnsi="Liberation Serif" w:cs="Liberation Serif"/>
          <w:sz w:val="24"/>
          <w:szCs w:val="24"/>
        </w:rPr>
        <w:t>Росреестра</w:t>
      </w:r>
      <w:proofErr w:type="spellEnd"/>
      <w:r>
        <w:rPr>
          <w:rFonts w:ascii="Liberation Serif" w:eastAsia="Liberation Serif" w:hAnsi="Liberation Serif" w:cs="Liberation Serif"/>
          <w:sz w:val="24"/>
          <w:szCs w:val="24"/>
        </w:rPr>
        <w:t xml:space="preserve"> на электронное взаимодействие с юридическими лицами. С 1 марта 2025 года  юридические лица должны подавать заявления на государственный кадастровый </w:t>
      </w:r>
      <w:r>
        <w:rPr>
          <w:rFonts w:ascii="Liberation Serif" w:eastAsia="Liberation Serif" w:hAnsi="Liberation Serif" w:cs="Liberation Serif"/>
          <w:sz w:val="24"/>
          <w:szCs w:val="24"/>
        </w:rPr>
        <w:t>учёт и государственную регистрацию прав с прилагаемыми к ним документами только в электронной форме. Бумажные документы будут возвращаться без рассмотрения.</w:t>
      </w:r>
    </w:p>
    <w:p w:rsidR="002C46DD" w:rsidRDefault="004973D5">
      <w:pPr>
        <w:ind w:firstLine="709"/>
        <w:jc w:val="both"/>
        <w:rPr>
          <w:rFonts w:ascii="Liberation Serif" w:hAnsi="Liberation Serif" w:cs="Liberation Serif"/>
          <w:sz w:val="28"/>
          <w:szCs w:val="28"/>
        </w:rPr>
      </w:pPr>
      <w:proofErr w:type="gramStart"/>
      <w:r>
        <w:rPr>
          <w:rFonts w:ascii="Liberation Serif" w:eastAsia="Liberation Serif" w:hAnsi="Liberation Serif" w:cs="Liberation Serif"/>
          <w:sz w:val="24"/>
          <w:szCs w:val="24"/>
        </w:rPr>
        <w:t>Возможность подачи в регистрирующий орган заявления на бумажном носителе сохранится до 1 января 202</w:t>
      </w:r>
      <w:r>
        <w:rPr>
          <w:rFonts w:ascii="Liberation Serif" w:eastAsia="Liberation Serif" w:hAnsi="Liberation Serif" w:cs="Liberation Serif"/>
          <w:sz w:val="24"/>
          <w:szCs w:val="24"/>
        </w:rPr>
        <w:t>6 г. за рядом юридических лиц: крестьянскими (фермерскими) хозяйствами, садоводческими и огородническими товариществами, гаражными, жилищными и жилищно-строительными кооперативами, товариществами собственников жилья.</w:t>
      </w:r>
      <w:proofErr w:type="gramEnd"/>
    </w:p>
    <w:p w:rsidR="002C46DD" w:rsidRDefault="004973D5">
      <w:pPr>
        <w:ind w:firstLine="709"/>
        <w:jc w:val="both"/>
        <w:rPr>
          <w:rFonts w:ascii="Liberation Serif" w:hAnsi="Liberation Serif" w:cs="Liberation Serif"/>
          <w:sz w:val="28"/>
          <w:szCs w:val="28"/>
        </w:rPr>
      </w:pPr>
      <w:r>
        <w:rPr>
          <w:rFonts w:ascii="Liberation Serif" w:eastAsia="Liberation Serif" w:hAnsi="Liberation Serif" w:cs="Liberation Serif"/>
          <w:sz w:val="24"/>
          <w:szCs w:val="24"/>
        </w:rPr>
        <w:t>Исключением являются и случаи, когда ст</w:t>
      </w:r>
      <w:r>
        <w:rPr>
          <w:rFonts w:ascii="Liberation Serif" w:eastAsia="Liberation Serif" w:hAnsi="Liberation Serif" w:cs="Liberation Serif"/>
          <w:sz w:val="24"/>
          <w:szCs w:val="24"/>
        </w:rPr>
        <w:t>ороной сделки является физическое лицо (кроме договоров участия в долевом строительстве).</w:t>
      </w:r>
    </w:p>
    <w:p w:rsidR="002C46DD" w:rsidRDefault="004973D5">
      <w:pPr>
        <w:ind w:firstLine="709"/>
        <w:jc w:val="both"/>
        <w:rPr>
          <w:rFonts w:ascii="Liberation Serif" w:hAnsi="Liberation Serif" w:cs="Liberation Serif"/>
          <w:sz w:val="28"/>
          <w:szCs w:val="28"/>
        </w:rPr>
      </w:pPr>
      <w:r>
        <w:rPr>
          <w:rFonts w:ascii="Liberation Serif" w:eastAsia="Liberation Serif" w:hAnsi="Liberation Serif" w:cs="Liberation Serif"/>
          <w:sz w:val="24"/>
          <w:szCs w:val="24"/>
        </w:rPr>
        <w:lastRenderedPageBreak/>
        <w:t xml:space="preserve">Договоры участия в долевом строительстве предоставляются на государственную регистрацию только в форме электронных документов. При этом подписанный сторонами договор </w:t>
      </w:r>
      <w:r>
        <w:rPr>
          <w:rFonts w:ascii="Liberation Serif" w:eastAsia="Liberation Serif" w:hAnsi="Liberation Serif" w:cs="Liberation Serif"/>
          <w:sz w:val="24"/>
          <w:szCs w:val="24"/>
        </w:rPr>
        <w:t>и впоследствии отсканированный, не является электронным документом. Электронный документ должен быть подписан УКЭП сторон.</w:t>
      </w:r>
    </w:p>
    <w:p w:rsidR="002C46DD" w:rsidRDefault="004973D5">
      <w:pPr>
        <w:ind w:firstLine="709"/>
        <w:jc w:val="both"/>
        <w:rPr>
          <w:rFonts w:ascii="Liberation Serif" w:hAnsi="Liberation Serif" w:cs="Liberation Serif"/>
          <w:sz w:val="28"/>
          <w:szCs w:val="28"/>
        </w:rPr>
      </w:pPr>
      <w:r>
        <w:rPr>
          <w:rFonts w:ascii="Liberation Serif" w:eastAsia="Liberation Serif" w:hAnsi="Liberation Serif" w:cs="Liberation Serif"/>
          <w:sz w:val="24"/>
          <w:szCs w:val="24"/>
        </w:rPr>
        <w:t xml:space="preserve">Закон также обязал застройщиков после подписания передаточного акта самостоятельно направлять в </w:t>
      </w:r>
      <w:proofErr w:type="spellStart"/>
      <w:r>
        <w:rPr>
          <w:rFonts w:ascii="Liberation Serif" w:eastAsia="Liberation Serif" w:hAnsi="Liberation Serif" w:cs="Liberation Serif"/>
          <w:sz w:val="24"/>
          <w:szCs w:val="24"/>
        </w:rPr>
        <w:t>Росреестр</w:t>
      </w:r>
      <w:proofErr w:type="spellEnd"/>
      <w:r>
        <w:rPr>
          <w:rFonts w:ascii="Liberation Serif" w:eastAsia="Liberation Serif" w:hAnsi="Liberation Serif" w:cs="Liberation Serif"/>
          <w:sz w:val="24"/>
          <w:szCs w:val="24"/>
        </w:rPr>
        <w:t xml:space="preserve"> заявления и документы для г</w:t>
      </w:r>
      <w:r>
        <w:rPr>
          <w:rFonts w:ascii="Liberation Serif" w:eastAsia="Liberation Serif" w:hAnsi="Liberation Serif" w:cs="Liberation Serif"/>
          <w:sz w:val="24"/>
          <w:szCs w:val="24"/>
        </w:rPr>
        <w:t>осударственной регистрации права собственности участника долевого строительства исключительно в электронной форме.</w:t>
      </w:r>
      <w:r>
        <w:rPr>
          <w:rFonts w:ascii="Liberation Serif" w:eastAsia="Liberation Serif" w:hAnsi="Liberation Serif" w:cs="Liberation Serif"/>
          <w:sz w:val="24"/>
          <w:szCs w:val="24"/>
        </w:rPr>
        <w:br/>
        <w:t>После завершения процедуры регистрации застройщик должен передать участнику долевого строительства выписку из Единого государственного реестр</w:t>
      </w:r>
      <w:r>
        <w:rPr>
          <w:rFonts w:ascii="Liberation Serif" w:eastAsia="Liberation Serif" w:hAnsi="Liberation Serif" w:cs="Liberation Serif"/>
          <w:sz w:val="24"/>
          <w:szCs w:val="24"/>
        </w:rPr>
        <w:t>а недвижимости.</w:t>
      </w:r>
    </w:p>
    <w:p w:rsidR="002C46DD" w:rsidRDefault="004973D5">
      <w:pPr>
        <w:ind w:firstLine="709"/>
        <w:jc w:val="both"/>
        <w:rPr>
          <w:rFonts w:ascii="Liberation Serif" w:hAnsi="Liberation Serif" w:cs="Liberation Serif"/>
          <w:sz w:val="28"/>
          <w:szCs w:val="28"/>
        </w:rPr>
      </w:pPr>
      <w:r>
        <w:rPr>
          <w:rFonts w:ascii="Liberation Serif" w:eastAsia="Liberation Serif" w:hAnsi="Liberation Serif" w:cs="Liberation Serif"/>
          <w:sz w:val="24"/>
          <w:szCs w:val="24"/>
        </w:rPr>
        <w:t>Таким образом, электронный формат взаимодействия застройщиков с регистрирующим органом обязателен.</w:t>
      </w:r>
    </w:p>
    <w:p w:rsidR="002C46DD" w:rsidRDefault="004973D5">
      <w:pPr>
        <w:ind w:firstLine="709"/>
        <w:jc w:val="both"/>
        <w:rPr>
          <w:rFonts w:ascii="Liberation Serif" w:hAnsi="Liberation Serif" w:cs="Liberation Serif"/>
          <w:sz w:val="28"/>
          <w:szCs w:val="28"/>
        </w:rPr>
      </w:pPr>
      <w:r>
        <w:rPr>
          <w:rFonts w:ascii="Liberation Serif" w:eastAsia="Liberation Serif" w:hAnsi="Liberation Serif" w:cs="Liberation Serif"/>
          <w:sz w:val="24"/>
          <w:szCs w:val="24"/>
        </w:rPr>
        <w:t xml:space="preserve"> Хочется отметить, что уже сейчас заявители стали более активно использовать электронный способ подачи заявлений. В 2024 г. общее количество </w:t>
      </w:r>
      <w:r>
        <w:rPr>
          <w:rFonts w:ascii="Liberation Serif" w:eastAsia="Liberation Serif" w:hAnsi="Liberation Serif" w:cs="Liberation Serif"/>
          <w:sz w:val="24"/>
          <w:szCs w:val="24"/>
        </w:rPr>
        <w:t>таких заявлений выросло на 17% в сравнении с 2023 годом.  Доля электронных обращений органов власти и органов местного самоуправления составляет 100%.</w:t>
      </w:r>
    </w:p>
    <w:p w:rsidR="002C46DD" w:rsidRDefault="004973D5">
      <w:pPr>
        <w:jc w:val="both"/>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Такой способ является очень удобным, не нужно посещать МФЦ, заявление можно отправить из дома, используя </w:t>
      </w:r>
      <w:r>
        <w:rPr>
          <w:rFonts w:ascii="Liberation Serif" w:eastAsia="Liberation Serif" w:hAnsi="Liberation Serif" w:cs="Liberation Serif"/>
          <w:sz w:val="24"/>
          <w:szCs w:val="24"/>
        </w:rPr>
        <w:t xml:space="preserve">сервисы «Личный кабинет» на официальном </w:t>
      </w:r>
      <w:proofErr w:type="gramStart"/>
      <w:r>
        <w:rPr>
          <w:rFonts w:ascii="Liberation Serif" w:eastAsia="Liberation Serif" w:hAnsi="Liberation Serif" w:cs="Liberation Serif"/>
          <w:sz w:val="24"/>
          <w:szCs w:val="24"/>
        </w:rPr>
        <w:t>сайте</w:t>
      </w:r>
      <w:proofErr w:type="gramEnd"/>
      <w:r>
        <w:rPr>
          <w:rFonts w:ascii="Liberation Serif" w:eastAsia="Liberation Serif" w:hAnsi="Liberation Serif" w:cs="Liberation Serif"/>
          <w:sz w:val="24"/>
          <w:szCs w:val="24"/>
        </w:rPr>
        <w:t xml:space="preserve"> </w:t>
      </w:r>
      <w:proofErr w:type="spellStart"/>
      <w:r>
        <w:rPr>
          <w:rFonts w:ascii="Liberation Serif" w:eastAsia="Liberation Serif" w:hAnsi="Liberation Serif" w:cs="Liberation Serif"/>
          <w:sz w:val="24"/>
          <w:szCs w:val="24"/>
        </w:rPr>
        <w:t>Росреестра</w:t>
      </w:r>
      <w:proofErr w:type="spellEnd"/>
      <w:r>
        <w:rPr>
          <w:rFonts w:ascii="Liberation Serif" w:eastAsia="Liberation Serif" w:hAnsi="Liberation Serif" w:cs="Liberation Serif"/>
          <w:sz w:val="24"/>
          <w:szCs w:val="24"/>
        </w:rPr>
        <w:t xml:space="preserve"> или единый портал </w:t>
      </w:r>
      <w:proofErr w:type="spellStart"/>
      <w:r>
        <w:rPr>
          <w:rFonts w:ascii="Liberation Serif" w:eastAsia="Liberation Serif" w:hAnsi="Liberation Serif" w:cs="Liberation Serif"/>
          <w:sz w:val="24"/>
          <w:szCs w:val="24"/>
        </w:rPr>
        <w:t>Госуслуг</w:t>
      </w:r>
      <w:proofErr w:type="spellEnd"/>
      <w:r>
        <w:rPr>
          <w:rFonts w:ascii="Liberation Serif" w:eastAsia="Liberation Serif" w:hAnsi="Liberation Serif" w:cs="Liberation Serif"/>
          <w:sz w:val="24"/>
          <w:szCs w:val="24"/>
        </w:rPr>
        <w:t>.</w:t>
      </w:r>
    </w:p>
    <w:p w:rsidR="008D48CA" w:rsidRDefault="008D48CA">
      <w:pPr>
        <w:jc w:val="both"/>
        <w:rPr>
          <w:rFonts w:ascii="Liberation Serif" w:hAnsi="Liberation Serif" w:cs="Liberation Serif"/>
          <w:sz w:val="28"/>
          <w:szCs w:val="28"/>
        </w:rPr>
      </w:pPr>
      <w:r>
        <w:rPr>
          <w:rFonts w:ascii="Liberation Serif" w:hAnsi="Liberation Serif" w:cs="Liberation Serif"/>
          <w:noProof/>
          <w:sz w:val="28"/>
          <w:szCs w:val="28"/>
          <w:lang w:eastAsia="ru-RU"/>
        </w:rPr>
        <w:lastRenderedPageBreak/>
        <w:drawing>
          <wp:inline distT="0" distB="0" distL="0" distR="0">
            <wp:extent cx="2990850" cy="6423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5312462327532085282_y.jpeg"/>
                    <pic:cNvPicPr/>
                  </pic:nvPicPr>
                  <pic:blipFill>
                    <a:blip r:embed="rId9">
                      <a:extLst>
                        <a:ext uri="{28A0092B-C50C-407E-A947-70E740481C1C}">
                          <a14:useLocalDpi xmlns:a14="http://schemas.microsoft.com/office/drawing/2010/main" val="0"/>
                        </a:ext>
                      </a:extLst>
                    </a:blip>
                    <a:stretch>
                      <a:fillRect/>
                    </a:stretch>
                  </pic:blipFill>
                  <pic:spPr>
                    <a:xfrm>
                      <a:off x="0" y="0"/>
                      <a:ext cx="2992615" cy="6427240"/>
                    </a:xfrm>
                    <a:prstGeom prst="rect">
                      <a:avLst/>
                    </a:prstGeom>
                  </pic:spPr>
                </pic:pic>
              </a:graphicData>
            </a:graphic>
          </wp:inline>
        </w:drawing>
      </w:r>
      <w:bookmarkStart w:id="0" w:name="_GoBack"/>
      <w:bookmarkEnd w:id="0"/>
    </w:p>
    <w:p w:rsidR="002C46DD" w:rsidRDefault="002C46DD"/>
    <w:sectPr w:rsidR="002C46DD">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3D5" w:rsidRDefault="004973D5">
      <w:pPr>
        <w:spacing w:after="0" w:line="240" w:lineRule="auto"/>
      </w:pPr>
      <w:r>
        <w:separator/>
      </w:r>
    </w:p>
  </w:endnote>
  <w:endnote w:type="continuationSeparator" w:id="0">
    <w:p w:rsidR="004973D5" w:rsidRDefault="00497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3D5" w:rsidRDefault="004973D5">
      <w:pPr>
        <w:spacing w:after="0" w:line="240" w:lineRule="auto"/>
      </w:pPr>
      <w:r>
        <w:separator/>
      </w:r>
    </w:p>
  </w:footnote>
  <w:footnote w:type="continuationSeparator" w:id="0">
    <w:p w:rsidR="004973D5" w:rsidRDefault="004973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17DA"/>
    <w:multiLevelType w:val="hybridMultilevel"/>
    <w:tmpl w:val="896099FE"/>
    <w:lvl w:ilvl="0" w:tplc="13286E12">
      <w:start w:val="1"/>
      <w:numFmt w:val="bullet"/>
      <w:lvlText w:val="–"/>
      <w:lvlJc w:val="left"/>
      <w:pPr>
        <w:ind w:left="1418" w:hanging="360"/>
      </w:pPr>
      <w:rPr>
        <w:rFonts w:ascii="Arial" w:eastAsia="Arial" w:hAnsi="Arial" w:cs="Arial" w:hint="default"/>
      </w:rPr>
    </w:lvl>
    <w:lvl w:ilvl="1" w:tplc="1A3CBE6A">
      <w:start w:val="1"/>
      <w:numFmt w:val="bullet"/>
      <w:lvlText w:val="o"/>
      <w:lvlJc w:val="left"/>
      <w:pPr>
        <w:ind w:left="2138" w:hanging="360"/>
      </w:pPr>
      <w:rPr>
        <w:rFonts w:ascii="Courier New" w:eastAsia="Courier New" w:hAnsi="Courier New" w:cs="Courier New" w:hint="default"/>
      </w:rPr>
    </w:lvl>
    <w:lvl w:ilvl="2" w:tplc="950ED1FE">
      <w:start w:val="1"/>
      <w:numFmt w:val="bullet"/>
      <w:lvlText w:val="§"/>
      <w:lvlJc w:val="left"/>
      <w:pPr>
        <w:ind w:left="2858" w:hanging="360"/>
      </w:pPr>
      <w:rPr>
        <w:rFonts w:ascii="Wingdings" w:eastAsia="Wingdings" w:hAnsi="Wingdings" w:cs="Wingdings" w:hint="default"/>
      </w:rPr>
    </w:lvl>
    <w:lvl w:ilvl="3" w:tplc="B7861E5E">
      <w:start w:val="1"/>
      <w:numFmt w:val="bullet"/>
      <w:lvlText w:val="·"/>
      <w:lvlJc w:val="left"/>
      <w:pPr>
        <w:ind w:left="3578" w:hanging="360"/>
      </w:pPr>
      <w:rPr>
        <w:rFonts w:ascii="Symbol" w:eastAsia="Symbol" w:hAnsi="Symbol" w:cs="Symbol" w:hint="default"/>
      </w:rPr>
    </w:lvl>
    <w:lvl w:ilvl="4" w:tplc="480EC89C">
      <w:start w:val="1"/>
      <w:numFmt w:val="bullet"/>
      <w:lvlText w:val="o"/>
      <w:lvlJc w:val="left"/>
      <w:pPr>
        <w:ind w:left="4298" w:hanging="360"/>
      </w:pPr>
      <w:rPr>
        <w:rFonts w:ascii="Courier New" w:eastAsia="Courier New" w:hAnsi="Courier New" w:cs="Courier New" w:hint="default"/>
      </w:rPr>
    </w:lvl>
    <w:lvl w:ilvl="5" w:tplc="973EAC22">
      <w:start w:val="1"/>
      <w:numFmt w:val="bullet"/>
      <w:lvlText w:val="§"/>
      <w:lvlJc w:val="left"/>
      <w:pPr>
        <w:ind w:left="5018" w:hanging="360"/>
      </w:pPr>
      <w:rPr>
        <w:rFonts w:ascii="Wingdings" w:eastAsia="Wingdings" w:hAnsi="Wingdings" w:cs="Wingdings" w:hint="default"/>
      </w:rPr>
    </w:lvl>
    <w:lvl w:ilvl="6" w:tplc="179C3E22">
      <w:start w:val="1"/>
      <w:numFmt w:val="bullet"/>
      <w:lvlText w:val="·"/>
      <w:lvlJc w:val="left"/>
      <w:pPr>
        <w:ind w:left="5738" w:hanging="360"/>
      </w:pPr>
      <w:rPr>
        <w:rFonts w:ascii="Symbol" w:eastAsia="Symbol" w:hAnsi="Symbol" w:cs="Symbol" w:hint="default"/>
      </w:rPr>
    </w:lvl>
    <w:lvl w:ilvl="7" w:tplc="2818AB70">
      <w:start w:val="1"/>
      <w:numFmt w:val="bullet"/>
      <w:lvlText w:val="o"/>
      <w:lvlJc w:val="left"/>
      <w:pPr>
        <w:ind w:left="6458" w:hanging="360"/>
      </w:pPr>
      <w:rPr>
        <w:rFonts w:ascii="Courier New" w:eastAsia="Courier New" w:hAnsi="Courier New" w:cs="Courier New" w:hint="default"/>
      </w:rPr>
    </w:lvl>
    <w:lvl w:ilvl="8" w:tplc="708620DC">
      <w:start w:val="1"/>
      <w:numFmt w:val="bullet"/>
      <w:lvlText w:val="§"/>
      <w:lvlJc w:val="left"/>
      <w:pPr>
        <w:ind w:left="7178" w:hanging="360"/>
      </w:pPr>
      <w:rPr>
        <w:rFonts w:ascii="Wingdings" w:eastAsia="Wingdings" w:hAnsi="Wingdings" w:cs="Wingdings" w:hint="default"/>
      </w:rPr>
    </w:lvl>
  </w:abstractNum>
  <w:abstractNum w:abstractNumId="1">
    <w:nsid w:val="095E1EB3"/>
    <w:multiLevelType w:val="hybridMultilevel"/>
    <w:tmpl w:val="D2E8CD0E"/>
    <w:lvl w:ilvl="0" w:tplc="4FBC623C">
      <w:start w:val="1"/>
      <w:numFmt w:val="bullet"/>
      <w:lvlText w:val="–"/>
      <w:lvlJc w:val="left"/>
      <w:pPr>
        <w:ind w:left="1418" w:hanging="360"/>
      </w:pPr>
      <w:rPr>
        <w:rFonts w:ascii="Arial" w:eastAsia="Arial" w:hAnsi="Arial" w:cs="Arial" w:hint="default"/>
      </w:rPr>
    </w:lvl>
    <w:lvl w:ilvl="1" w:tplc="F3884640">
      <w:start w:val="1"/>
      <w:numFmt w:val="bullet"/>
      <w:lvlText w:val="o"/>
      <w:lvlJc w:val="left"/>
      <w:pPr>
        <w:ind w:left="2138" w:hanging="360"/>
      </w:pPr>
      <w:rPr>
        <w:rFonts w:ascii="Courier New" w:eastAsia="Courier New" w:hAnsi="Courier New" w:cs="Courier New" w:hint="default"/>
      </w:rPr>
    </w:lvl>
    <w:lvl w:ilvl="2" w:tplc="645ED5D8">
      <w:start w:val="1"/>
      <w:numFmt w:val="bullet"/>
      <w:lvlText w:val="§"/>
      <w:lvlJc w:val="left"/>
      <w:pPr>
        <w:ind w:left="2858" w:hanging="360"/>
      </w:pPr>
      <w:rPr>
        <w:rFonts w:ascii="Wingdings" w:eastAsia="Wingdings" w:hAnsi="Wingdings" w:cs="Wingdings" w:hint="default"/>
      </w:rPr>
    </w:lvl>
    <w:lvl w:ilvl="3" w:tplc="3D0E8F58">
      <w:start w:val="1"/>
      <w:numFmt w:val="bullet"/>
      <w:lvlText w:val="·"/>
      <w:lvlJc w:val="left"/>
      <w:pPr>
        <w:ind w:left="3578" w:hanging="360"/>
      </w:pPr>
      <w:rPr>
        <w:rFonts w:ascii="Symbol" w:eastAsia="Symbol" w:hAnsi="Symbol" w:cs="Symbol" w:hint="default"/>
      </w:rPr>
    </w:lvl>
    <w:lvl w:ilvl="4" w:tplc="A4A275AA">
      <w:start w:val="1"/>
      <w:numFmt w:val="bullet"/>
      <w:lvlText w:val="o"/>
      <w:lvlJc w:val="left"/>
      <w:pPr>
        <w:ind w:left="4298" w:hanging="360"/>
      </w:pPr>
      <w:rPr>
        <w:rFonts w:ascii="Courier New" w:eastAsia="Courier New" w:hAnsi="Courier New" w:cs="Courier New" w:hint="default"/>
      </w:rPr>
    </w:lvl>
    <w:lvl w:ilvl="5" w:tplc="9BEA016E">
      <w:start w:val="1"/>
      <w:numFmt w:val="bullet"/>
      <w:lvlText w:val="§"/>
      <w:lvlJc w:val="left"/>
      <w:pPr>
        <w:ind w:left="5018" w:hanging="360"/>
      </w:pPr>
      <w:rPr>
        <w:rFonts w:ascii="Wingdings" w:eastAsia="Wingdings" w:hAnsi="Wingdings" w:cs="Wingdings" w:hint="default"/>
      </w:rPr>
    </w:lvl>
    <w:lvl w:ilvl="6" w:tplc="362C9152">
      <w:start w:val="1"/>
      <w:numFmt w:val="bullet"/>
      <w:lvlText w:val="·"/>
      <w:lvlJc w:val="left"/>
      <w:pPr>
        <w:ind w:left="5738" w:hanging="360"/>
      </w:pPr>
      <w:rPr>
        <w:rFonts w:ascii="Symbol" w:eastAsia="Symbol" w:hAnsi="Symbol" w:cs="Symbol" w:hint="default"/>
      </w:rPr>
    </w:lvl>
    <w:lvl w:ilvl="7" w:tplc="6B9EF496">
      <w:start w:val="1"/>
      <w:numFmt w:val="bullet"/>
      <w:lvlText w:val="o"/>
      <w:lvlJc w:val="left"/>
      <w:pPr>
        <w:ind w:left="6458" w:hanging="360"/>
      </w:pPr>
      <w:rPr>
        <w:rFonts w:ascii="Courier New" w:eastAsia="Courier New" w:hAnsi="Courier New" w:cs="Courier New" w:hint="default"/>
      </w:rPr>
    </w:lvl>
    <w:lvl w:ilvl="8" w:tplc="E6E22F6E">
      <w:start w:val="1"/>
      <w:numFmt w:val="bullet"/>
      <w:lvlText w:val="§"/>
      <w:lvlJc w:val="left"/>
      <w:pPr>
        <w:ind w:left="7178" w:hanging="360"/>
      </w:pPr>
      <w:rPr>
        <w:rFonts w:ascii="Wingdings" w:eastAsia="Wingdings" w:hAnsi="Wingdings" w:cs="Wingdings" w:hint="default"/>
      </w:rPr>
    </w:lvl>
  </w:abstractNum>
  <w:abstractNum w:abstractNumId="2">
    <w:nsid w:val="0F8F065B"/>
    <w:multiLevelType w:val="hybridMultilevel"/>
    <w:tmpl w:val="062ADCAA"/>
    <w:lvl w:ilvl="0" w:tplc="2346AF2C">
      <w:start w:val="1"/>
      <w:numFmt w:val="bullet"/>
      <w:lvlText w:val="–"/>
      <w:lvlJc w:val="left"/>
      <w:pPr>
        <w:ind w:left="1418" w:hanging="360"/>
      </w:pPr>
      <w:rPr>
        <w:rFonts w:ascii="Arial" w:eastAsia="Arial" w:hAnsi="Arial" w:cs="Arial" w:hint="default"/>
      </w:rPr>
    </w:lvl>
    <w:lvl w:ilvl="1" w:tplc="AC664D88">
      <w:start w:val="1"/>
      <w:numFmt w:val="bullet"/>
      <w:lvlText w:val="o"/>
      <w:lvlJc w:val="left"/>
      <w:pPr>
        <w:ind w:left="2138" w:hanging="360"/>
      </w:pPr>
      <w:rPr>
        <w:rFonts w:ascii="Courier New" w:eastAsia="Courier New" w:hAnsi="Courier New" w:cs="Courier New" w:hint="default"/>
      </w:rPr>
    </w:lvl>
    <w:lvl w:ilvl="2" w:tplc="B9EC2B88">
      <w:start w:val="1"/>
      <w:numFmt w:val="bullet"/>
      <w:lvlText w:val="§"/>
      <w:lvlJc w:val="left"/>
      <w:pPr>
        <w:ind w:left="2858" w:hanging="360"/>
      </w:pPr>
      <w:rPr>
        <w:rFonts w:ascii="Wingdings" w:eastAsia="Wingdings" w:hAnsi="Wingdings" w:cs="Wingdings" w:hint="default"/>
      </w:rPr>
    </w:lvl>
    <w:lvl w:ilvl="3" w:tplc="847CEDEE">
      <w:start w:val="1"/>
      <w:numFmt w:val="bullet"/>
      <w:lvlText w:val="·"/>
      <w:lvlJc w:val="left"/>
      <w:pPr>
        <w:ind w:left="3578" w:hanging="360"/>
      </w:pPr>
      <w:rPr>
        <w:rFonts w:ascii="Symbol" w:eastAsia="Symbol" w:hAnsi="Symbol" w:cs="Symbol" w:hint="default"/>
      </w:rPr>
    </w:lvl>
    <w:lvl w:ilvl="4" w:tplc="5B764C3C">
      <w:start w:val="1"/>
      <w:numFmt w:val="bullet"/>
      <w:lvlText w:val="o"/>
      <w:lvlJc w:val="left"/>
      <w:pPr>
        <w:ind w:left="4298" w:hanging="360"/>
      </w:pPr>
      <w:rPr>
        <w:rFonts w:ascii="Courier New" w:eastAsia="Courier New" w:hAnsi="Courier New" w:cs="Courier New" w:hint="default"/>
      </w:rPr>
    </w:lvl>
    <w:lvl w:ilvl="5" w:tplc="0DB2BC90">
      <w:start w:val="1"/>
      <w:numFmt w:val="bullet"/>
      <w:lvlText w:val="§"/>
      <w:lvlJc w:val="left"/>
      <w:pPr>
        <w:ind w:left="5018" w:hanging="360"/>
      </w:pPr>
      <w:rPr>
        <w:rFonts w:ascii="Wingdings" w:eastAsia="Wingdings" w:hAnsi="Wingdings" w:cs="Wingdings" w:hint="default"/>
      </w:rPr>
    </w:lvl>
    <w:lvl w:ilvl="6" w:tplc="800E0958">
      <w:start w:val="1"/>
      <w:numFmt w:val="bullet"/>
      <w:lvlText w:val="·"/>
      <w:lvlJc w:val="left"/>
      <w:pPr>
        <w:ind w:left="5738" w:hanging="360"/>
      </w:pPr>
      <w:rPr>
        <w:rFonts w:ascii="Symbol" w:eastAsia="Symbol" w:hAnsi="Symbol" w:cs="Symbol" w:hint="default"/>
      </w:rPr>
    </w:lvl>
    <w:lvl w:ilvl="7" w:tplc="BFDA8472">
      <w:start w:val="1"/>
      <w:numFmt w:val="bullet"/>
      <w:lvlText w:val="o"/>
      <w:lvlJc w:val="left"/>
      <w:pPr>
        <w:ind w:left="6458" w:hanging="360"/>
      </w:pPr>
      <w:rPr>
        <w:rFonts w:ascii="Courier New" w:eastAsia="Courier New" w:hAnsi="Courier New" w:cs="Courier New" w:hint="default"/>
      </w:rPr>
    </w:lvl>
    <w:lvl w:ilvl="8" w:tplc="712AE29E">
      <w:start w:val="1"/>
      <w:numFmt w:val="bullet"/>
      <w:lvlText w:val="§"/>
      <w:lvlJc w:val="left"/>
      <w:pPr>
        <w:ind w:left="7178" w:hanging="360"/>
      </w:pPr>
      <w:rPr>
        <w:rFonts w:ascii="Wingdings" w:eastAsia="Wingdings" w:hAnsi="Wingdings" w:cs="Wingdings" w:hint="default"/>
      </w:rPr>
    </w:lvl>
  </w:abstractNum>
  <w:abstractNum w:abstractNumId="3">
    <w:nsid w:val="10DA3BCE"/>
    <w:multiLevelType w:val="hybridMultilevel"/>
    <w:tmpl w:val="2AEE555E"/>
    <w:lvl w:ilvl="0" w:tplc="5666F9BA">
      <w:start w:val="1"/>
      <w:numFmt w:val="bullet"/>
      <w:lvlText w:val="–"/>
      <w:lvlJc w:val="left"/>
      <w:pPr>
        <w:ind w:left="1418" w:hanging="360"/>
      </w:pPr>
      <w:rPr>
        <w:rFonts w:ascii="Arial" w:eastAsia="Arial" w:hAnsi="Arial" w:cs="Arial" w:hint="default"/>
      </w:rPr>
    </w:lvl>
    <w:lvl w:ilvl="1" w:tplc="EF008C9A">
      <w:start w:val="1"/>
      <w:numFmt w:val="bullet"/>
      <w:lvlText w:val="o"/>
      <w:lvlJc w:val="left"/>
      <w:pPr>
        <w:ind w:left="2138" w:hanging="360"/>
      </w:pPr>
      <w:rPr>
        <w:rFonts w:ascii="Courier New" w:eastAsia="Courier New" w:hAnsi="Courier New" w:cs="Courier New" w:hint="default"/>
      </w:rPr>
    </w:lvl>
    <w:lvl w:ilvl="2" w:tplc="76787752">
      <w:start w:val="1"/>
      <w:numFmt w:val="bullet"/>
      <w:lvlText w:val="§"/>
      <w:lvlJc w:val="left"/>
      <w:pPr>
        <w:ind w:left="2858" w:hanging="360"/>
      </w:pPr>
      <w:rPr>
        <w:rFonts w:ascii="Wingdings" w:eastAsia="Wingdings" w:hAnsi="Wingdings" w:cs="Wingdings" w:hint="default"/>
      </w:rPr>
    </w:lvl>
    <w:lvl w:ilvl="3" w:tplc="FEDA7C3A">
      <w:start w:val="1"/>
      <w:numFmt w:val="bullet"/>
      <w:lvlText w:val="·"/>
      <w:lvlJc w:val="left"/>
      <w:pPr>
        <w:ind w:left="3578" w:hanging="360"/>
      </w:pPr>
      <w:rPr>
        <w:rFonts w:ascii="Symbol" w:eastAsia="Symbol" w:hAnsi="Symbol" w:cs="Symbol" w:hint="default"/>
      </w:rPr>
    </w:lvl>
    <w:lvl w:ilvl="4" w:tplc="41584ABC">
      <w:start w:val="1"/>
      <w:numFmt w:val="bullet"/>
      <w:lvlText w:val="o"/>
      <w:lvlJc w:val="left"/>
      <w:pPr>
        <w:ind w:left="4298" w:hanging="360"/>
      </w:pPr>
      <w:rPr>
        <w:rFonts w:ascii="Courier New" w:eastAsia="Courier New" w:hAnsi="Courier New" w:cs="Courier New" w:hint="default"/>
      </w:rPr>
    </w:lvl>
    <w:lvl w:ilvl="5" w:tplc="9FCE2E5C">
      <w:start w:val="1"/>
      <w:numFmt w:val="bullet"/>
      <w:lvlText w:val="§"/>
      <w:lvlJc w:val="left"/>
      <w:pPr>
        <w:ind w:left="5018" w:hanging="360"/>
      </w:pPr>
      <w:rPr>
        <w:rFonts w:ascii="Wingdings" w:eastAsia="Wingdings" w:hAnsi="Wingdings" w:cs="Wingdings" w:hint="default"/>
      </w:rPr>
    </w:lvl>
    <w:lvl w:ilvl="6" w:tplc="F0DCB986">
      <w:start w:val="1"/>
      <w:numFmt w:val="bullet"/>
      <w:lvlText w:val="·"/>
      <w:lvlJc w:val="left"/>
      <w:pPr>
        <w:ind w:left="5738" w:hanging="360"/>
      </w:pPr>
      <w:rPr>
        <w:rFonts w:ascii="Symbol" w:eastAsia="Symbol" w:hAnsi="Symbol" w:cs="Symbol" w:hint="default"/>
      </w:rPr>
    </w:lvl>
    <w:lvl w:ilvl="7" w:tplc="FC0E54D4">
      <w:start w:val="1"/>
      <w:numFmt w:val="bullet"/>
      <w:lvlText w:val="o"/>
      <w:lvlJc w:val="left"/>
      <w:pPr>
        <w:ind w:left="6458" w:hanging="360"/>
      </w:pPr>
      <w:rPr>
        <w:rFonts w:ascii="Courier New" w:eastAsia="Courier New" w:hAnsi="Courier New" w:cs="Courier New" w:hint="default"/>
      </w:rPr>
    </w:lvl>
    <w:lvl w:ilvl="8" w:tplc="C972B5B8">
      <w:start w:val="1"/>
      <w:numFmt w:val="bullet"/>
      <w:lvlText w:val="§"/>
      <w:lvlJc w:val="left"/>
      <w:pPr>
        <w:ind w:left="7178" w:hanging="360"/>
      </w:pPr>
      <w:rPr>
        <w:rFonts w:ascii="Wingdings" w:eastAsia="Wingdings" w:hAnsi="Wingdings" w:cs="Wingdings" w:hint="default"/>
      </w:rPr>
    </w:lvl>
  </w:abstractNum>
  <w:abstractNum w:abstractNumId="4">
    <w:nsid w:val="3426517E"/>
    <w:multiLevelType w:val="hybridMultilevel"/>
    <w:tmpl w:val="19C61176"/>
    <w:lvl w:ilvl="0" w:tplc="1A5C7BA4">
      <w:start w:val="1"/>
      <w:numFmt w:val="bullet"/>
      <w:lvlText w:val="–"/>
      <w:lvlJc w:val="left"/>
      <w:pPr>
        <w:ind w:left="1418" w:hanging="360"/>
      </w:pPr>
      <w:rPr>
        <w:rFonts w:ascii="Arial" w:eastAsia="Arial" w:hAnsi="Arial" w:cs="Arial" w:hint="default"/>
      </w:rPr>
    </w:lvl>
    <w:lvl w:ilvl="1" w:tplc="C88E7E10">
      <w:start w:val="1"/>
      <w:numFmt w:val="bullet"/>
      <w:lvlText w:val="o"/>
      <w:lvlJc w:val="left"/>
      <w:pPr>
        <w:ind w:left="2138" w:hanging="360"/>
      </w:pPr>
      <w:rPr>
        <w:rFonts w:ascii="Courier New" w:eastAsia="Courier New" w:hAnsi="Courier New" w:cs="Courier New" w:hint="default"/>
      </w:rPr>
    </w:lvl>
    <w:lvl w:ilvl="2" w:tplc="BBF2D2C2">
      <w:start w:val="1"/>
      <w:numFmt w:val="bullet"/>
      <w:lvlText w:val="§"/>
      <w:lvlJc w:val="left"/>
      <w:pPr>
        <w:ind w:left="2858" w:hanging="360"/>
      </w:pPr>
      <w:rPr>
        <w:rFonts w:ascii="Wingdings" w:eastAsia="Wingdings" w:hAnsi="Wingdings" w:cs="Wingdings" w:hint="default"/>
      </w:rPr>
    </w:lvl>
    <w:lvl w:ilvl="3" w:tplc="17FEB5B4">
      <w:start w:val="1"/>
      <w:numFmt w:val="bullet"/>
      <w:lvlText w:val="·"/>
      <w:lvlJc w:val="left"/>
      <w:pPr>
        <w:ind w:left="3578" w:hanging="360"/>
      </w:pPr>
      <w:rPr>
        <w:rFonts w:ascii="Symbol" w:eastAsia="Symbol" w:hAnsi="Symbol" w:cs="Symbol" w:hint="default"/>
      </w:rPr>
    </w:lvl>
    <w:lvl w:ilvl="4" w:tplc="3A066198">
      <w:start w:val="1"/>
      <w:numFmt w:val="bullet"/>
      <w:lvlText w:val="o"/>
      <w:lvlJc w:val="left"/>
      <w:pPr>
        <w:ind w:left="4298" w:hanging="360"/>
      </w:pPr>
      <w:rPr>
        <w:rFonts w:ascii="Courier New" w:eastAsia="Courier New" w:hAnsi="Courier New" w:cs="Courier New" w:hint="default"/>
      </w:rPr>
    </w:lvl>
    <w:lvl w:ilvl="5" w:tplc="750CF308">
      <w:start w:val="1"/>
      <w:numFmt w:val="bullet"/>
      <w:lvlText w:val="§"/>
      <w:lvlJc w:val="left"/>
      <w:pPr>
        <w:ind w:left="5018" w:hanging="360"/>
      </w:pPr>
      <w:rPr>
        <w:rFonts w:ascii="Wingdings" w:eastAsia="Wingdings" w:hAnsi="Wingdings" w:cs="Wingdings" w:hint="default"/>
      </w:rPr>
    </w:lvl>
    <w:lvl w:ilvl="6" w:tplc="4364B816">
      <w:start w:val="1"/>
      <w:numFmt w:val="bullet"/>
      <w:lvlText w:val="·"/>
      <w:lvlJc w:val="left"/>
      <w:pPr>
        <w:ind w:left="5738" w:hanging="360"/>
      </w:pPr>
      <w:rPr>
        <w:rFonts w:ascii="Symbol" w:eastAsia="Symbol" w:hAnsi="Symbol" w:cs="Symbol" w:hint="default"/>
      </w:rPr>
    </w:lvl>
    <w:lvl w:ilvl="7" w:tplc="CFF8F83C">
      <w:start w:val="1"/>
      <w:numFmt w:val="bullet"/>
      <w:lvlText w:val="o"/>
      <w:lvlJc w:val="left"/>
      <w:pPr>
        <w:ind w:left="6458" w:hanging="360"/>
      </w:pPr>
      <w:rPr>
        <w:rFonts w:ascii="Courier New" w:eastAsia="Courier New" w:hAnsi="Courier New" w:cs="Courier New" w:hint="default"/>
      </w:rPr>
    </w:lvl>
    <w:lvl w:ilvl="8" w:tplc="A3EE6ACE">
      <w:start w:val="1"/>
      <w:numFmt w:val="bullet"/>
      <w:lvlText w:val="§"/>
      <w:lvlJc w:val="left"/>
      <w:pPr>
        <w:ind w:left="7178" w:hanging="360"/>
      </w:pPr>
      <w:rPr>
        <w:rFonts w:ascii="Wingdings" w:eastAsia="Wingdings" w:hAnsi="Wingdings" w:cs="Wingdings" w:hint="default"/>
      </w:rPr>
    </w:lvl>
  </w:abstractNum>
  <w:abstractNum w:abstractNumId="5">
    <w:nsid w:val="398F682A"/>
    <w:multiLevelType w:val="hybridMultilevel"/>
    <w:tmpl w:val="A0207DD6"/>
    <w:lvl w:ilvl="0" w:tplc="17A80FDA">
      <w:start w:val="1"/>
      <w:numFmt w:val="bullet"/>
      <w:lvlText w:val="–"/>
      <w:lvlJc w:val="left"/>
      <w:pPr>
        <w:ind w:left="1418" w:hanging="360"/>
      </w:pPr>
      <w:rPr>
        <w:rFonts w:ascii="Arial" w:eastAsia="Arial" w:hAnsi="Arial" w:cs="Arial" w:hint="default"/>
      </w:rPr>
    </w:lvl>
    <w:lvl w:ilvl="1" w:tplc="7E946374">
      <w:start w:val="1"/>
      <w:numFmt w:val="bullet"/>
      <w:lvlText w:val="o"/>
      <w:lvlJc w:val="left"/>
      <w:pPr>
        <w:ind w:left="2138" w:hanging="360"/>
      </w:pPr>
      <w:rPr>
        <w:rFonts w:ascii="Courier New" w:eastAsia="Courier New" w:hAnsi="Courier New" w:cs="Courier New" w:hint="default"/>
      </w:rPr>
    </w:lvl>
    <w:lvl w:ilvl="2" w:tplc="D0E21D02">
      <w:start w:val="1"/>
      <w:numFmt w:val="bullet"/>
      <w:lvlText w:val="§"/>
      <w:lvlJc w:val="left"/>
      <w:pPr>
        <w:ind w:left="2858" w:hanging="360"/>
      </w:pPr>
      <w:rPr>
        <w:rFonts w:ascii="Wingdings" w:eastAsia="Wingdings" w:hAnsi="Wingdings" w:cs="Wingdings" w:hint="default"/>
      </w:rPr>
    </w:lvl>
    <w:lvl w:ilvl="3" w:tplc="2EF0F708">
      <w:start w:val="1"/>
      <w:numFmt w:val="bullet"/>
      <w:lvlText w:val="·"/>
      <w:lvlJc w:val="left"/>
      <w:pPr>
        <w:ind w:left="3578" w:hanging="360"/>
      </w:pPr>
      <w:rPr>
        <w:rFonts w:ascii="Symbol" w:eastAsia="Symbol" w:hAnsi="Symbol" w:cs="Symbol" w:hint="default"/>
      </w:rPr>
    </w:lvl>
    <w:lvl w:ilvl="4" w:tplc="A42CCCAE">
      <w:start w:val="1"/>
      <w:numFmt w:val="bullet"/>
      <w:lvlText w:val="o"/>
      <w:lvlJc w:val="left"/>
      <w:pPr>
        <w:ind w:left="4298" w:hanging="360"/>
      </w:pPr>
      <w:rPr>
        <w:rFonts w:ascii="Courier New" w:eastAsia="Courier New" w:hAnsi="Courier New" w:cs="Courier New" w:hint="default"/>
      </w:rPr>
    </w:lvl>
    <w:lvl w:ilvl="5" w:tplc="BC84A3E4">
      <w:start w:val="1"/>
      <w:numFmt w:val="bullet"/>
      <w:lvlText w:val="§"/>
      <w:lvlJc w:val="left"/>
      <w:pPr>
        <w:ind w:left="5018" w:hanging="360"/>
      </w:pPr>
      <w:rPr>
        <w:rFonts w:ascii="Wingdings" w:eastAsia="Wingdings" w:hAnsi="Wingdings" w:cs="Wingdings" w:hint="default"/>
      </w:rPr>
    </w:lvl>
    <w:lvl w:ilvl="6" w:tplc="CA581572">
      <w:start w:val="1"/>
      <w:numFmt w:val="bullet"/>
      <w:lvlText w:val="·"/>
      <w:lvlJc w:val="left"/>
      <w:pPr>
        <w:ind w:left="5738" w:hanging="360"/>
      </w:pPr>
      <w:rPr>
        <w:rFonts w:ascii="Symbol" w:eastAsia="Symbol" w:hAnsi="Symbol" w:cs="Symbol" w:hint="default"/>
      </w:rPr>
    </w:lvl>
    <w:lvl w:ilvl="7" w:tplc="0B2A8D12">
      <w:start w:val="1"/>
      <w:numFmt w:val="bullet"/>
      <w:lvlText w:val="o"/>
      <w:lvlJc w:val="left"/>
      <w:pPr>
        <w:ind w:left="6458" w:hanging="360"/>
      </w:pPr>
      <w:rPr>
        <w:rFonts w:ascii="Courier New" w:eastAsia="Courier New" w:hAnsi="Courier New" w:cs="Courier New" w:hint="default"/>
      </w:rPr>
    </w:lvl>
    <w:lvl w:ilvl="8" w:tplc="8AE88024">
      <w:start w:val="1"/>
      <w:numFmt w:val="bullet"/>
      <w:lvlText w:val="§"/>
      <w:lvlJc w:val="left"/>
      <w:pPr>
        <w:ind w:left="7178" w:hanging="360"/>
      </w:pPr>
      <w:rPr>
        <w:rFonts w:ascii="Wingdings" w:eastAsia="Wingdings" w:hAnsi="Wingdings" w:cs="Wingdings" w:hint="default"/>
      </w:rPr>
    </w:lvl>
  </w:abstractNum>
  <w:abstractNum w:abstractNumId="6">
    <w:nsid w:val="3AF5175C"/>
    <w:multiLevelType w:val="hybridMultilevel"/>
    <w:tmpl w:val="8FD2DBBE"/>
    <w:lvl w:ilvl="0" w:tplc="B322A3D4">
      <w:start w:val="1"/>
      <w:numFmt w:val="bullet"/>
      <w:lvlText w:val="–"/>
      <w:lvlJc w:val="left"/>
      <w:pPr>
        <w:ind w:left="1418" w:hanging="360"/>
      </w:pPr>
      <w:rPr>
        <w:rFonts w:ascii="Arial" w:eastAsia="Arial" w:hAnsi="Arial" w:cs="Arial" w:hint="default"/>
      </w:rPr>
    </w:lvl>
    <w:lvl w:ilvl="1" w:tplc="6B261EBC">
      <w:start w:val="1"/>
      <w:numFmt w:val="bullet"/>
      <w:lvlText w:val="o"/>
      <w:lvlJc w:val="left"/>
      <w:pPr>
        <w:ind w:left="2138" w:hanging="360"/>
      </w:pPr>
      <w:rPr>
        <w:rFonts w:ascii="Courier New" w:eastAsia="Courier New" w:hAnsi="Courier New" w:cs="Courier New" w:hint="default"/>
      </w:rPr>
    </w:lvl>
    <w:lvl w:ilvl="2" w:tplc="6E786A36">
      <w:start w:val="1"/>
      <w:numFmt w:val="bullet"/>
      <w:lvlText w:val="§"/>
      <w:lvlJc w:val="left"/>
      <w:pPr>
        <w:ind w:left="2858" w:hanging="360"/>
      </w:pPr>
      <w:rPr>
        <w:rFonts w:ascii="Wingdings" w:eastAsia="Wingdings" w:hAnsi="Wingdings" w:cs="Wingdings" w:hint="default"/>
      </w:rPr>
    </w:lvl>
    <w:lvl w:ilvl="3" w:tplc="06AC6450">
      <w:start w:val="1"/>
      <w:numFmt w:val="bullet"/>
      <w:lvlText w:val="·"/>
      <w:lvlJc w:val="left"/>
      <w:pPr>
        <w:ind w:left="3578" w:hanging="360"/>
      </w:pPr>
      <w:rPr>
        <w:rFonts w:ascii="Symbol" w:eastAsia="Symbol" w:hAnsi="Symbol" w:cs="Symbol" w:hint="default"/>
      </w:rPr>
    </w:lvl>
    <w:lvl w:ilvl="4" w:tplc="C3A05D66">
      <w:start w:val="1"/>
      <w:numFmt w:val="bullet"/>
      <w:lvlText w:val="o"/>
      <w:lvlJc w:val="left"/>
      <w:pPr>
        <w:ind w:left="4298" w:hanging="360"/>
      </w:pPr>
      <w:rPr>
        <w:rFonts w:ascii="Courier New" w:eastAsia="Courier New" w:hAnsi="Courier New" w:cs="Courier New" w:hint="default"/>
      </w:rPr>
    </w:lvl>
    <w:lvl w:ilvl="5" w:tplc="9A5C40F2">
      <w:start w:val="1"/>
      <w:numFmt w:val="bullet"/>
      <w:lvlText w:val="§"/>
      <w:lvlJc w:val="left"/>
      <w:pPr>
        <w:ind w:left="5018" w:hanging="360"/>
      </w:pPr>
      <w:rPr>
        <w:rFonts w:ascii="Wingdings" w:eastAsia="Wingdings" w:hAnsi="Wingdings" w:cs="Wingdings" w:hint="default"/>
      </w:rPr>
    </w:lvl>
    <w:lvl w:ilvl="6" w:tplc="E28EE30E">
      <w:start w:val="1"/>
      <w:numFmt w:val="bullet"/>
      <w:lvlText w:val="·"/>
      <w:lvlJc w:val="left"/>
      <w:pPr>
        <w:ind w:left="5738" w:hanging="360"/>
      </w:pPr>
      <w:rPr>
        <w:rFonts w:ascii="Symbol" w:eastAsia="Symbol" w:hAnsi="Symbol" w:cs="Symbol" w:hint="default"/>
      </w:rPr>
    </w:lvl>
    <w:lvl w:ilvl="7" w:tplc="1AC8C9AA">
      <w:start w:val="1"/>
      <w:numFmt w:val="bullet"/>
      <w:lvlText w:val="o"/>
      <w:lvlJc w:val="left"/>
      <w:pPr>
        <w:ind w:left="6458" w:hanging="360"/>
      </w:pPr>
      <w:rPr>
        <w:rFonts w:ascii="Courier New" w:eastAsia="Courier New" w:hAnsi="Courier New" w:cs="Courier New" w:hint="default"/>
      </w:rPr>
    </w:lvl>
    <w:lvl w:ilvl="8" w:tplc="30CC85F2">
      <w:start w:val="1"/>
      <w:numFmt w:val="bullet"/>
      <w:lvlText w:val="§"/>
      <w:lvlJc w:val="left"/>
      <w:pPr>
        <w:ind w:left="7178" w:hanging="360"/>
      </w:pPr>
      <w:rPr>
        <w:rFonts w:ascii="Wingdings" w:eastAsia="Wingdings" w:hAnsi="Wingdings" w:cs="Wingdings" w:hint="default"/>
      </w:rPr>
    </w:lvl>
  </w:abstractNum>
  <w:abstractNum w:abstractNumId="7">
    <w:nsid w:val="627B6101"/>
    <w:multiLevelType w:val="hybridMultilevel"/>
    <w:tmpl w:val="54801AC8"/>
    <w:lvl w:ilvl="0" w:tplc="B322AC42">
      <w:start w:val="1"/>
      <w:numFmt w:val="bullet"/>
      <w:lvlText w:val="–"/>
      <w:lvlJc w:val="left"/>
      <w:pPr>
        <w:ind w:left="1418" w:hanging="360"/>
      </w:pPr>
      <w:rPr>
        <w:rFonts w:ascii="Arial" w:eastAsia="Arial" w:hAnsi="Arial" w:cs="Arial" w:hint="default"/>
      </w:rPr>
    </w:lvl>
    <w:lvl w:ilvl="1" w:tplc="CF28DE24">
      <w:start w:val="1"/>
      <w:numFmt w:val="bullet"/>
      <w:lvlText w:val="o"/>
      <w:lvlJc w:val="left"/>
      <w:pPr>
        <w:ind w:left="2138" w:hanging="360"/>
      </w:pPr>
      <w:rPr>
        <w:rFonts w:ascii="Courier New" w:eastAsia="Courier New" w:hAnsi="Courier New" w:cs="Courier New" w:hint="default"/>
      </w:rPr>
    </w:lvl>
    <w:lvl w:ilvl="2" w:tplc="9D3EF678">
      <w:start w:val="1"/>
      <w:numFmt w:val="bullet"/>
      <w:lvlText w:val="§"/>
      <w:lvlJc w:val="left"/>
      <w:pPr>
        <w:ind w:left="2858" w:hanging="360"/>
      </w:pPr>
      <w:rPr>
        <w:rFonts w:ascii="Wingdings" w:eastAsia="Wingdings" w:hAnsi="Wingdings" w:cs="Wingdings" w:hint="default"/>
      </w:rPr>
    </w:lvl>
    <w:lvl w:ilvl="3" w:tplc="E8C42D46">
      <w:start w:val="1"/>
      <w:numFmt w:val="bullet"/>
      <w:lvlText w:val="·"/>
      <w:lvlJc w:val="left"/>
      <w:pPr>
        <w:ind w:left="3578" w:hanging="360"/>
      </w:pPr>
      <w:rPr>
        <w:rFonts w:ascii="Symbol" w:eastAsia="Symbol" w:hAnsi="Symbol" w:cs="Symbol" w:hint="default"/>
      </w:rPr>
    </w:lvl>
    <w:lvl w:ilvl="4" w:tplc="28AEE006">
      <w:start w:val="1"/>
      <w:numFmt w:val="bullet"/>
      <w:lvlText w:val="o"/>
      <w:lvlJc w:val="left"/>
      <w:pPr>
        <w:ind w:left="4298" w:hanging="360"/>
      </w:pPr>
      <w:rPr>
        <w:rFonts w:ascii="Courier New" w:eastAsia="Courier New" w:hAnsi="Courier New" w:cs="Courier New" w:hint="default"/>
      </w:rPr>
    </w:lvl>
    <w:lvl w:ilvl="5" w:tplc="F0F0D54C">
      <w:start w:val="1"/>
      <w:numFmt w:val="bullet"/>
      <w:lvlText w:val="§"/>
      <w:lvlJc w:val="left"/>
      <w:pPr>
        <w:ind w:left="5018" w:hanging="360"/>
      </w:pPr>
      <w:rPr>
        <w:rFonts w:ascii="Wingdings" w:eastAsia="Wingdings" w:hAnsi="Wingdings" w:cs="Wingdings" w:hint="default"/>
      </w:rPr>
    </w:lvl>
    <w:lvl w:ilvl="6" w:tplc="4F34FCBE">
      <w:start w:val="1"/>
      <w:numFmt w:val="bullet"/>
      <w:lvlText w:val="·"/>
      <w:lvlJc w:val="left"/>
      <w:pPr>
        <w:ind w:left="5738" w:hanging="360"/>
      </w:pPr>
      <w:rPr>
        <w:rFonts w:ascii="Symbol" w:eastAsia="Symbol" w:hAnsi="Symbol" w:cs="Symbol" w:hint="default"/>
      </w:rPr>
    </w:lvl>
    <w:lvl w:ilvl="7" w:tplc="8E8278B4">
      <w:start w:val="1"/>
      <w:numFmt w:val="bullet"/>
      <w:lvlText w:val="o"/>
      <w:lvlJc w:val="left"/>
      <w:pPr>
        <w:ind w:left="6458" w:hanging="360"/>
      </w:pPr>
      <w:rPr>
        <w:rFonts w:ascii="Courier New" w:eastAsia="Courier New" w:hAnsi="Courier New" w:cs="Courier New" w:hint="default"/>
      </w:rPr>
    </w:lvl>
    <w:lvl w:ilvl="8" w:tplc="3710D540">
      <w:start w:val="1"/>
      <w:numFmt w:val="bullet"/>
      <w:lvlText w:val="§"/>
      <w:lvlJc w:val="left"/>
      <w:pPr>
        <w:ind w:left="7178" w:hanging="360"/>
      </w:pPr>
      <w:rPr>
        <w:rFonts w:ascii="Wingdings" w:eastAsia="Wingdings" w:hAnsi="Wingdings" w:cs="Wingdings" w:hint="default"/>
      </w:rPr>
    </w:lvl>
  </w:abstractNum>
  <w:abstractNum w:abstractNumId="8">
    <w:nsid w:val="6D3C553E"/>
    <w:multiLevelType w:val="hybridMultilevel"/>
    <w:tmpl w:val="F794ACCA"/>
    <w:lvl w:ilvl="0" w:tplc="5278360E">
      <w:start w:val="1"/>
      <w:numFmt w:val="bullet"/>
      <w:lvlText w:val="–"/>
      <w:lvlJc w:val="left"/>
      <w:pPr>
        <w:ind w:left="1418" w:hanging="360"/>
      </w:pPr>
      <w:rPr>
        <w:rFonts w:ascii="Arial" w:eastAsia="Arial" w:hAnsi="Arial" w:cs="Arial" w:hint="default"/>
      </w:rPr>
    </w:lvl>
    <w:lvl w:ilvl="1" w:tplc="2F0C67A4">
      <w:start w:val="1"/>
      <w:numFmt w:val="bullet"/>
      <w:lvlText w:val="o"/>
      <w:lvlJc w:val="left"/>
      <w:pPr>
        <w:ind w:left="2138" w:hanging="360"/>
      </w:pPr>
      <w:rPr>
        <w:rFonts w:ascii="Courier New" w:eastAsia="Courier New" w:hAnsi="Courier New" w:cs="Courier New" w:hint="default"/>
      </w:rPr>
    </w:lvl>
    <w:lvl w:ilvl="2" w:tplc="77B27C8C">
      <w:start w:val="1"/>
      <w:numFmt w:val="bullet"/>
      <w:lvlText w:val="§"/>
      <w:lvlJc w:val="left"/>
      <w:pPr>
        <w:ind w:left="2858" w:hanging="360"/>
      </w:pPr>
      <w:rPr>
        <w:rFonts w:ascii="Wingdings" w:eastAsia="Wingdings" w:hAnsi="Wingdings" w:cs="Wingdings" w:hint="default"/>
      </w:rPr>
    </w:lvl>
    <w:lvl w:ilvl="3" w:tplc="8174BBF6">
      <w:start w:val="1"/>
      <w:numFmt w:val="bullet"/>
      <w:lvlText w:val="·"/>
      <w:lvlJc w:val="left"/>
      <w:pPr>
        <w:ind w:left="3578" w:hanging="360"/>
      </w:pPr>
      <w:rPr>
        <w:rFonts w:ascii="Symbol" w:eastAsia="Symbol" w:hAnsi="Symbol" w:cs="Symbol" w:hint="default"/>
      </w:rPr>
    </w:lvl>
    <w:lvl w:ilvl="4" w:tplc="4CF6DDAE">
      <w:start w:val="1"/>
      <w:numFmt w:val="bullet"/>
      <w:lvlText w:val="o"/>
      <w:lvlJc w:val="left"/>
      <w:pPr>
        <w:ind w:left="4298" w:hanging="360"/>
      </w:pPr>
      <w:rPr>
        <w:rFonts w:ascii="Courier New" w:eastAsia="Courier New" w:hAnsi="Courier New" w:cs="Courier New" w:hint="default"/>
      </w:rPr>
    </w:lvl>
    <w:lvl w:ilvl="5" w:tplc="1556E2DA">
      <w:start w:val="1"/>
      <w:numFmt w:val="bullet"/>
      <w:lvlText w:val="§"/>
      <w:lvlJc w:val="left"/>
      <w:pPr>
        <w:ind w:left="5018" w:hanging="360"/>
      </w:pPr>
      <w:rPr>
        <w:rFonts w:ascii="Wingdings" w:eastAsia="Wingdings" w:hAnsi="Wingdings" w:cs="Wingdings" w:hint="default"/>
      </w:rPr>
    </w:lvl>
    <w:lvl w:ilvl="6" w:tplc="5DD40624">
      <w:start w:val="1"/>
      <w:numFmt w:val="bullet"/>
      <w:lvlText w:val="·"/>
      <w:lvlJc w:val="left"/>
      <w:pPr>
        <w:ind w:left="5738" w:hanging="360"/>
      </w:pPr>
      <w:rPr>
        <w:rFonts w:ascii="Symbol" w:eastAsia="Symbol" w:hAnsi="Symbol" w:cs="Symbol" w:hint="default"/>
      </w:rPr>
    </w:lvl>
    <w:lvl w:ilvl="7" w:tplc="DC541C02">
      <w:start w:val="1"/>
      <w:numFmt w:val="bullet"/>
      <w:lvlText w:val="o"/>
      <w:lvlJc w:val="left"/>
      <w:pPr>
        <w:ind w:left="6458" w:hanging="360"/>
      </w:pPr>
      <w:rPr>
        <w:rFonts w:ascii="Courier New" w:eastAsia="Courier New" w:hAnsi="Courier New" w:cs="Courier New" w:hint="default"/>
      </w:rPr>
    </w:lvl>
    <w:lvl w:ilvl="8" w:tplc="0240D146">
      <w:start w:val="1"/>
      <w:numFmt w:val="bullet"/>
      <w:lvlText w:val="§"/>
      <w:lvlJc w:val="left"/>
      <w:pPr>
        <w:ind w:left="7178" w:hanging="360"/>
      </w:pPr>
      <w:rPr>
        <w:rFonts w:ascii="Wingdings" w:eastAsia="Wingdings" w:hAnsi="Wingdings" w:cs="Wingdings" w:hint="default"/>
      </w:rPr>
    </w:lvl>
  </w:abstractNum>
  <w:abstractNum w:abstractNumId="9">
    <w:nsid w:val="73A432CD"/>
    <w:multiLevelType w:val="hybridMultilevel"/>
    <w:tmpl w:val="52DAF254"/>
    <w:lvl w:ilvl="0" w:tplc="0772E390">
      <w:start w:val="1"/>
      <w:numFmt w:val="bullet"/>
      <w:lvlText w:val="–"/>
      <w:lvlJc w:val="left"/>
      <w:pPr>
        <w:ind w:left="1418" w:hanging="360"/>
      </w:pPr>
      <w:rPr>
        <w:rFonts w:ascii="Arial" w:eastAsia="Arial" w:hAnsi="Arial" w:cs="Arial" w:hint="default"/>
      </w:rPr>
    </w:lvl>
    <w:lvl w:ilvl="1" w:tplc="AE800D6C">
      <w:start w:val="1"/>
      <w:numFmt w:val="bullet"/>
      <w:lvlText w:val="o"/>
      <w:lvlJc w:val="left"/>
      <w:pPr>
        <w:ind w:left="2138" w:hanging="360"/>
      </w:pPr>
      <w:rPr>
        <w:rFonts w:ascii="Courier New" w:eastAsia="Courier New" w:hAnsi="Courier New" w:cs="Courier New" w:hint="default"/>
      </w:rPr>
    </w:lvl>
    <w:lvl w:ilvl="2" w:tplc="37D42316">
      <w:start w:val="1"/>
      <w:numFmt w:val="bullet"/>
      <w:lvlText w:val="§"/>
      <w:lvlJc w:val="left"/>
      <w:pPr>
        <w:ind w:left="2858" w:hanging="360"/>
      </w:pPr>
      <w:rPr>
        <w:rFonts w:ascii="Wingdings" w:eastAsia="Wingdings" w:hAnsi="Wingdings" w:cs="Wingdings" w:hint="default"/>
      </w:rPr>
    </w:lvl>
    <w:lvl w:ilvl="3" w:tplc="76BC720A">
      <w:start w:val="1"/>
      <w:numFmt w:val="bullet"/>
      <w:lvlText w:val="·"/>
      <w:lvlJc w:val="left"/>
      <w:pPr>
        <w:ind w:left="3578" w:hanging="360"/>
      </w:pPr>
      <w:rPr>
        <w:rFonts w:ascii="Symbol" w:eastAsia="Symbol" w:hAnsi="Symbol" w:cs="Symbol" w:hint="default"/>
      </w:rPr>
    </w:lvl>
    <w:lvl w:ilvl="4" w:tplc="8102CF16">
      <w:start w:val="1"/>
      <w:numFmt w:val="bullet"/>
      <w:lvlText w:val="o"/>
      <w:lvlJc w:val="left"/>
      <w:pPr>
        <w:ind w:left="4298" w:hanging="360"/>
      </w:pPr>
      <w:rPr>
        <w:rFonts w:ascii="Courier New" w:eastAsia="Courier New" w:hAnsi="Courier New" w:cs="Courier New" w:hint="default"/>
      </w:rPr>
    </w:lvl>
    <w:lvl w:ilvl="5" w:tplc="1DFCD756">
      <w:start w:val="1"/>
      <w:numFmt w:val="bullet"/>
      <w:lvlText w:val="§"/>
      <w:lvlJc w:val="left"/>
      <w:pPr>
        <w:ind w:left="5018" w:hanging="360"/>
      </w:pPr>
      <w:rPr>
        <w:rFonts w:ascii="Wingdings" w:eastAsia="Wingdings" w:hAnsi="Wingdings" w:cs="Wingdings" w:hint="default"/>
      </w:rPr>
    </w:lvl>
    <w:lvl w:ilvl="6" w:tplc="770EC950">
      <w:start w:val="1"/>
      <w:numFmt w:val="bullet"/>
      <w:lvlText w:val="·"/>
      <w:lvlJc w:val="left"/>
      <w:pPr>
        <w:ind w:left="5738" w:hanging="360"/>
      </w:pPr>
      <w:rPr>
        <w:rFonts w:ascii="Symbol" w:eastAsia="Symbol" w:hAnsi="Symbol" w:cs="Symbol" w:hint="default"/>
      </w:rPr>
    </w:lvl>
    <w:lvl w:ilvl="7" w:tplc="8848A334">
      <w:start w:val="1"/>
      <w:numFmt w:val="bullet"/>
      <w:lvlText w:val="o"/>
      <w:lvlJc w:val="left"/>
      <w:pPr>
        <w:ind w:left="6458" w:hanging="360"/>
      </w:pPr>
      <w:rPr>
        <w:rFonts w:ascii="Courier New" w:eastAsia="Courier New" w:hAnsi="Courier New" w:cs="Courier New" w:hint="default"/>
      </w:rPr>
    </w:lvl>
    <w:lvl w:ilvl="8" w:tplc="77A6B4D6">
      <w:start w:val="1"/>
      <w:numFmt w:val="bullet"/>
      <w:lvlText w:val="§"/>
      <w:lvlJc w:val="left"/>
      <w:pPr>
        <w:ind w:left="7178" w:hanging="360"/>
      </w:pPr>
      <w:rPr>
        <w:rFonts w:ascii="Wingdings" w:eastAsia="Wingdings" w:hAnsi="Wingdings" w:cs="Wingdings" w:hint="default"/>
      </w:rPr>
    </w:lvl>
  </w:abstractNum>
  <w:num w:numId="1">
    <w:abstractNumId w:val="8"/>
  </w:num>
  <w:num w:numId="2">
    <w:abstractNumId w:val="0"/>
  </w:num>
  <w:num w:numId="3">
    <w:abstractNumId w:val="3"/>
  </w:num>
  <w:num w:numId="4">
    <w:abstractNumId w:val="9"/>
  </w:num>
  <w:num w:numId="5">
    <w:abstractNumId w:val="1"/>
  </w:num>
  <w:num w:numId="6">
    <w:abstractNumId w:val="2"/>
  </w:num>
  <w:num w:numId="7">
    <w:abstractNumId w:val="4"/>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DD"/>
    <w:rsid w:val="002C46DD"/>
    <w:rsid w:val="004973D5"/>
    <w:rsid w:val="008D4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ac">
    <w:name w:val="Нижний колонтитул Знак"/>
    <w:link w:val="ab"/>
    <w:uiPriority w:val="99"/>
  </w:style>
  <w:style w:type="paragraph" w:styleId="ad">
    <w:name w:val="caption"/>
    <w:basedOn w:val="a"/>
    <w:next w:val="a"/>
    <w:link w:val="ae"/>
    <w:uiPriority w:val="35"/>
    <w:semiHidden/>
    <w:unhideWhenUsed/>
    <w:qFormat/>
    <w:rPr>
      <w:b/>
      <w:bCs/>
      <w:color w:val="5B9BD5" w:themeColor="accent1"/>
      <w:sz w:val="18"/>
      <w:szCs w:val="18"/>
    </w:rPr>
  </w:style>
  <w:style w:type="character" w:customStyle="1" w:styleId="ae">
    <w:name w:val="Название объекта Знак"/>
    <w:link w:val="ad"/>
    <w:uiPriority w:val="35"/>
    <w:rPr>
      <w:b/>
      <w:bCs/>
      <w:color w:val="5B9BD5" w:themeColor="accent1"/>
      <w:sz w:val="18"/>
      <w:szCs w:val="18"/>
    </w:rPr>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No Spacing"/>
    <w:basedOn w:val="a"/>
    <w:uiPriority w:val="1"/>
    <w:qFormat/>
    <w:pPr>
      <w:spacing w:after="0" w:line="240" w:lineRule="auto"/>
    </w:pPr>
  </w:style>
  <w:style w:type="paragraph" w:styleId="afa">
    <w:name w:val="List Paragraph"/>
    <w:basedOn w:val="a"/>
    <w:uiPriority w:val="34"/>
    <w:qFormat/>
    <w:pPr>
      <w:ind w:left="720"/>
      <w:contextualSpacing/>
    </w:pPr>
  </w:style>
  <w:style w:type="paragraph" w:customStyle="1" w:styleId="12">
    <w:name w:val="Обычный (веб)1"/>
    <w:basedOn w:val="a"/>
    <w:uiPriority w:val="99"/>
    <w:unhideWhenUsed/>
    <w:qFormat/>
    <w:pPr>
      <w:pBdr>
        <w:top w:val="none" w:sz="4" w:space="0" w:color="000000"/>
        <w:left w:val="none" w:sz="4" w:space="0" w:color="000000"/>
        <w:bottom w:val="none" w:sz="4" w:space="0" w:color="000000"/>
        <w:right w:val="none" w:sz="4" w:space="0" w:color="000000"/>
        <w:between w:val="none" w:sz="4" w:space="0" w:color="000000"/>
      </w:pBdr>
      <w:spacing w:beforeAutospacing="1" w:after="160" w:afterAutospacing="1" w:line="240" w:lineRule="auto"/>
    </w:pPr>
    <w:rPr>
      <w:rFonts w:ascii="Times New Roman" w:eastAsia="Times New Roman" w:hAnsi="Times New Roman" w:cs="Times New Roman"/>
      <w:sz w:val="24"/>
      <w:szCs w:val="24"/>
      <w:lang w:eastAsia="ru-RU"/>
    </w:rPr>
  </w:style>
  <w:style w:type="paragraph" w:styleId="afb">
    <w:name w:val="Balloon Text"/>
    <w:basedOn w:val="a"/>
    <w:link w:val="afc"/>
    <w:uiPriority w:val="99"/>
    <w:semiHidden/>
    <w:unhideWhenUsed/>
    <w:rsid w:val="008D48CA"/>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8D48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ac">
    <w:name w:val="Нижний колонтитул Знак"/>
    <w:link w:val="ab"/>
    <w:uiPriority w:val="99"/>
  </w:style>
  <w:style w:type="paragraph" w:styleId="ad">
    <w:name w:val="caption"/>
    <w:basedOn w:val="a"/>
    <w:next w:val="a"/>
    <w:link w:val="ae"/>
    <w:uiPriority w:val="35"/>
    <w:semiHidden/>
    <w:unhideWhenUsed/>
    <w:qFormat/>
    <w:rPr>
      <w:b/>
      <w:bCs/>
      <w:color w:val="5B9BD5" w:themeColor="accent1"/>
      <w:sz w:val="18"/>
      <w:szCs w:val="18"/>
    </w:rPr>
  </w:style>
  <w:style w:type="character" w:customStyle="1" w:styleId="ae">
    <w:name w:val="Название объекта Знак"/>
    <w:link w:val="ad"/>
    <w:uiPriority w:val="35"/>
    <w:rPr>
      <w:b/>
      <w:bCs/>
      <w:color w:val="5B9BD5" w:themeColor="accent1"/>
      <w:sz w:val="18"/>
      <w:szCs w:val="18"/>
    </w:rPr>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No Spacing"/>
    <w:basedOn w:val="a"/>
    <w:uiPriority w:val="1"/>
    <w:qFormat/>
    <w:pPr>
      <w:spacing w:after="0" w:line="240" w:lineRule="auto"/>
    </w:pPr>
  </w:style>
  <w:style w:type="paragraph" w:styleId="afa">
    <w:name w:val="List Paragraph"/>
    <w:basedOn w:val="a"/>
    <w:uiPriority w:val="34"/>
    <w:qFormat/>
    <w:pPr>
      <w:ind w:left="720"/>
      <w:contextualSpacing/>
    </w:pPr>
  </w:style>
  <w:style w:type="paragraph" w:customStyle="1" w:styleId="12">
    <w:name w:val="Обычный (веб)1"/>
    <w:basedOn w:val="a"/>
    <w:uiPriority w:val="99"/>
    <w:unhideWhenUsed/>
    <w:qFormat/>
    <w:pPr>
      <w:pBdr>
        <w:top w:val="none" w:sz="4" w:space="0" w:color="000000"/>
        <w:left w:val="none" w:sz="4" w:space="0" w:color="000000"/>
        <w:bottom w:val="none" w:sz="4" w:space="0" w:color="000000"/>
        <w:right w:val="none" w:sz="4" w:space="0" w:color="000000"/>
        <w:between w:val="none" w:sz="4" w:space="0" w:color="000000"/>
      </w:pBdr>
      <w:spacing w:beforeAutospacing="1" w:after="160" w:afterAutospacing="1" w:line="240" w:lineRule="auto"/>
    </w:pPr>
    <w:rPr>
      <w:rFonts w:ascii="Times New Roman" w:eastAsia="Times New Roman" w:hAnsi="Times New Roman" w:cs="Times New Roman"/>
      <w:sz w:val="24"/>
      <w:szCs w:val="24"/>
      <w:lang w:eastAsia="ru-RU"/>
    </w:rPr>
  </w:style>
  <w:style w:type="paragraph" w:styleId="afb">
    <w:name w:val="Balloon Text"/>
    <w:basedOn w:val="a"/>
    <w:link w:val="afc"/>
    <w:uiPriority w:val="99"/>
    <w:semiHidden/>
    <w:unhideWhenUsed/>
    <w:rsid w:val="008D48CA"/>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8D48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d.gov.ru/ma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1803</Words>
  <Characters>10278</Characters>
  <Application>Microsoft Office Word</Application>
  <DocSecurity>0</DocSecurity>
  <Lines>85</Lines>
  <Paragraphs>24</Paragraphs>
  <ScaleCrop>false</ScaleCrop>
  <Company>Krokoz™</Company>
  <LinksUpToDate>false</LinksUpToDate>
  <CharactersWithSpaces>12057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Пресслужба Адмиистрации</cp:lastModifiedBy>
  <cp:revision>4</cp:revision>
  <dcterms:created xsi:type="dcterms:W3CDTF">2025-03-14T08:15:00Z</dcterms:created>
  <dcterms:modified xsi:type="dcterms:W3CDTF">2025-03-14T08:16:00Z</dcterms:modified>
</cp:coreProperties>
</file>