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B38" w:rsidRDefault="00CE7B38">
      <w:pPr>
        <w:pStyle w:val="ConsPlusNormal0"/>
        <w:outlineLvl w:val="0"/>
      </w:pPr>
    </w:p>
    <w:p w:rsidR="00CE7B38" w:rsidRDefault="00E77979">
      <w:pPr>
        <w:pStyle w:val="ConsPlusTitle0"/>
        <w:jc w:val="center"/>
        <w:outlineLvl w:val="0"/>
      </w:pPr>
      <w:r>
        <w:t>ИВАНОВСКАЯ ОБЛАСТЬ</w:t>
      </w:r>
    </w:p>
    <w:p w:rsidR="00CE7B38" w:rsidRDefault="00E77979">
      <w:pPr>
        <w:pStyle w:val="ConsPlusTitle0"/>
        <w:jc w:val="center"/>
      </w:pPr>
      <w:r>
        <w:t>АДМИНИСТРАЦИЯ ПРИВОЛЖСКОГО МУНИЦИПАЛЬНОГО РАЙОНА</w:t>
      </w:r>
    </w:p>
    <w:p w:rsidR="00CE7B38" w:rsidRDefault="00CE7B38">
      <w:pPr>
        <w:pStyle w:val="ConsPlusTitle0"/>
        <w:jc w:val="center"/>
      </w:pPr>
    </w:p>
    <w:p w:rsidR="00CE7B38" w:rsidRDefault="00E77979">
      <w:pPr>
        <w:pStyle w:val="ConsPlusTitle0"/>
        <w:jc w:val="center"/>
      </w:pPr>
      <w:bookmarkStart w:id="0" w:name="_GoBack"/>
      <w:r>
        <w:t>ПОСТАНОВЛЕНИЕ</w:t>
      </w:r>
    </w:p>
    <w:p w:rsidR="00CE7B38" w:rsidRDefault="00E77979">
      <w:pPr>
        <w:pStyle w:val="ConsPlusTitle0"/>
        <w:jc w:val="center"/>
      </w:pPr>
      <w:r>
        <w:t>от 13 мая 2022 г. N 235-п</w:t>
      </w:r>
    </w:p>
    <w:p w:rsidR="00CE7B38" w:rsidRDefault="00CE7B38">
      <w:pPr>
        <w:pStyle w:val="ConsPlusTitle0"/>
        <w:jc w:val="center"/>
      </w:pPr>
    </w:p>
    <w:p w:rsidR="00CE7B38" w:rsidRDefault="00E77979">
      <w:pPr>
        <w:pStyle w:val="ConsPlusTitle0"/>
        <w:jc w:val="center"/>
      </w:pPr>
      <w:r>
        <w:t>ОБ УТВЕРЖДЕНИИ АДМИНИСТРАТИВНОГО РЕГЛАМЕНТА</w:t>
      </w:r>
    </w:p>
    <w:p w:rsidR="00CE7B38" w:rsidRDefault="00E77979">
      <w:pPr>
        <w:pStyle w:val="ConsPlusTitle0"/>
        <w:jc w:val="center"/>
      </w:pPr>
      <w:r>
        <w:t>ПО ПРЕДОСТАВЛЕНИЮ МУНИЦИПАЛЬНОЙ УСЛУГИ "ВЫДАЧА</w:t>
      </w:r>
    </w:p>
    <w:p w:rsidR="00CE7B38" w:rsidRDefault="00E77979">
      <w:pPr>
        <w:pStyle w:val="ConsPlusTitle0"/>
        <w:jc w:val="center"/>
      </w:pPr>
      <w:r>
        <w:t>РАЗРЕШЕНИЯ НА СНОС ЗЕЛЕНЫХ НАСАЖДЕНИЙ НА ТЕРРИТОРИИ</w:t>
      </w:r>
    </w:p>
    <w:p w:rsidR="00CE7B38" w:rsidRDefault="00E77979">
      <w:pPr>
        <w:pStyle w:val="ConsPlusTitle0"/>
        <w:jc w:val="center"/>
      </w:pPr>
      <w:r>
        <w:t>ПРИВОЛЖСКОГО ГОРОДСКОГ</w:t>
      </w:r>
      <w:r>
        <w:t>О ПОСЕЛЕНИЯ"</w:t>
      </w:r>
    </w:p>
    <w:bookmarkEnd w:id="0"/>
    <w:p w:rsidR="00CE7B38" w:rsidRDefault="00CE7B3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E7B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38" w:rsidRDefault="00CE7B3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38" w:rsidRDefault="00CE7B3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7B38" w:rsidRDefault="00E7797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7B38" w:rsidRDefault="00E7797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администрации Приволжского муниципального района от 27.10.2022 N 622-п &quot;О внесении изменений в постановление администрации Приволжского муниципального района от 13.05.2022 N 235-п &quot;Об утверждении административного регламента по предоставлению му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Приволжского муниципального района</w:t>
            </w:r>
          </w:p>
          <w:p w:rsidR="00CE7B38" w:rsidRDefault="00E77979">
            <w:pPr>
              <w:pStyle w:val="ConsPlusNormal0"/>
              <w:jc w:val="center"/>
            </w:pPr>
            <w:r>
              <w:rPr>
                <w:color w:val="392C69"/>
              </w:rPr>
              <w:t>от 27.10.2022 N 622-п)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38" w:rsidRDefault="00CE7B38">
            <w:pPr>
              <w:pStyle w:val="ConsPlusNormal0"/>
            </w:pPr>
          </w:p>
        </w:tc>
      </w:tr>
    </w:tbl>
    <w:p w:rsidR="00CE7B38" w:rsidRDefault="00CE7B38">
      <w:pPr>
        <w:pStyle w:val="ConsPlusNormal0"/>
      </w:pPr>
    </w:p>
    <w:p w:rsidR="00CE7B38" w:rsidRDefault="00E77979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</w:t>
      </w:r>
      <w:r>
        <w:t xml:space="preserve">авления государственных и муниципальных услуг", </w:t>
      </w:r>
      <w:hyperlink r:id="rId8" w:tooltip="Постановление администрации Приволжского муниципального района от 31.12.2014 N 1354-п (ред. от 20.06.2018) &quot;Об утверждении Порядка разработки и утверждения административных регламентов предоставления муниципальных услуг Администрацией Приволжского муниципально">
        <w:r>
          <w:rPr>
            <w:color w:val="0000FF"/>
          </w:rPr>
          <w:t>постановлением</w:t>
        </w:r>
      </w:hyperlink>
      <w:r>
        <w:t xml:space="preserve"> администрации Приволжского муниципального района от 31.12.2014 N 1354-п "Об утверждении Порядка раз</w:t>
      </w:r>
      <w:r>
        <w:t xml:space="preserve">работки и утверждения административных регламентов предоставления муниципальных услуг Администрацией Приволжского муниципального района", </w:t>
      </w:r>
      <w:hyperlink r:id="rId9" w:tooltip="Постановление администрации Приволжского муниципального района от 17.09.2013 N 883-п (ред. от 02.12.2020) &quot;Об утверждении положения о порядке сноса зеленых насаждений и оплате восстановительной стоимости зеленых насаждений на территории Приволжского городского">
        <w:r>
          <w:rPr>
            <w:color w:val="0000FF"/>
          </w:rPr>
          <w:t>постановлением</w:t>
        </w:r>
      </w:hyperlink>
      <w:r>
        <w:t xml:space="preserve"> администр</w:t>
      </w:r>
      <w:r>
        <w:t xml:space="preserve">ации Приволжского муниципального района от 17.09.2013 N 883-п "Об утверждении Положения о порядке сноса зеленых насаждений и оплате восстановительной стоимости зеленых насаждений на территории Приволжского городского поселения", администрация Приволжского </w:t>
      </w:r>
      <w:r>
        <w:t>муниципального района постановляет:</w:t>
      </w:r>
    </w:p>
    <w:p w:rsidR="00CE7B38" w:rsidRDefault="00CE7B38">
      <w:pPr>
        <w:pStyle w:val="ConsPlusNormal0"/>
        <w:ind w:firstLine="540"/>
        <w:jc w:val="both"/>
      </w:pPr>
    </w:p>
    <w:p w:rsidR="00CE7B38" w:rsidRDefault="00E77979">
      <w:pPr>
        <w:pStyle w:val="ConsPlusNormal0"/>
        <w:ind w:firstLine="540"/>
        <w:jc w:val="both"/>
      </w:pPr>
      <w:r>
        <w:t xml:space="preserve">1. Утвердить административный </w:t>
      </w:r>
      <w:hyperlink w:anchor="P38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"Выдача разрешения на снос зеленых насаждений на территории Приволжского городского поселения" (прилагается).</w:t>
      </w:r>
    </w:p>
    <w:p w:rsidR="00CE7B38" w:rsidRDefault="00CE7B38">
      <w:pPr>
        <w:pStyle w:val="ConsPlusNormal0"/>
        <w:ind w:firstLine="540"/>
        <w:jc w:val="both"/>
      </w:pPr>
    </w:p>
    <w:p w:rsidR="00CE7B38" w:rsidRDefault="00E77979">
      <w:pPr>
        <w:pStyle w:val="ConsPlusNormal0"/>
        <w:ind w:firstLine="540"/>
        <w:jc w:val="both"/>
      </w:pPr>
      <w:r>
        <w:t>2. Опубликовать настоящее постановление в информационном бюллетене "Вестник Совета и администрации Привол</w:t>
      </w:r>
      <w:r>
        <w:t>жского муниципального района" и разместить на официальном сайте Приволжского муниципального района.</w:t>
      </w:r>
    </w:p>
    <w:p w:rsidR="00CE7B38" w:rsidRDefault="00CE7B38">
      <w:pPr>
        <w:pStyle w:val="ConsPlusNormal0"/>
        <w:ind w:firstLine="540"/>
        <w:jc w:val="both"/>
      </w:pPr>
    </w:p>
    <w:p w:rsidR="00CE7B38" w:rsidRDefault="00E77979">
      <w:pPr>
        <w:pStyle w:val="ConsPlusNormal0"/>
        <w:ind w:firstLine="540"/>
        <w:jc w:val="both"/>
      </w:pPr>
      <w:r>
        <w:t xml:space="preserve">3. Контроль за исполнением настоящего постановления возложить на Первого заместителя главы администрации Приволжского муниципального района В.Г. </w:t>
      </w:r>
      <w:proofErr w:type="spellStart"/>
      <w:r>
        <w:t>Нагацкого</w:t>
      </w:r>
      <w:proofErr w:type="spellEnd"/>
      <w:r>
        <w:t>.</w:t>
      </w:r>
    </w:p>
    <w:p w:rsidR="00CE7B38" w:rsidRDefault="00CE7B38">
      <w:pPr>
        <w:pStyle w:val="ConsPlusNormal0"/>
        <w:ind w:firstLine="540"/>
        <w:jc w:val="both"/>
      </w:pPr>
    </w:p>
    <w:p w:rsidR="00CE7B38" w:rsidRDefault="00E77979">
      <w:pPr>
        <w:pStyle w:val="ConsPlusNormal0"/>
        <w:ind w:firstLine="540"/>
        <w:jc w:val="both"/>
      </w:pPr>
      <w:r>
        <w:t>4. Настоящее постановление вступает в силу с момента опубликования.</w:t>
      </w:r>
    </w:p>
    <w:p w:rsidR="00CE7B38" w:rsidRDefault="00CE7B38">
      <w:pPr>
        <w:pStyle w:val="ConsPlusNormal0"/>
      </w:pPr>
    </w:p>
    <w:p w:rsidR="00CE7B38" w:rsidRDefault="00E77979">
      <w:pPr>
        <w:pStyle w:val="ConsPlusNormal0"/>
        <w:jc w:val="right"/>
      </w:pPr>
      <w:r>
        <w:t>Глава Приволжского муниципального района</w:t>
      </w:r>
    </w:p>
    <w:p w:rsidR="00CE7B38" w:rsidRDefault="00E77979">
      <w:pPr>
        <w:pStyle w:val="ConsPlusNormal0"/>
        <w:jc w:val="right"/>
      </w:pPr>
      <w:r>
        <w:t>И.В.МЕЛЬНИКОВА</w:t>
      </w: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E77979">
      <w:pPr>
        <w:pStyle w:val="ConsPlusNormal0"/>
        <w:jc w:val="right"/>
        <w:outlineLvl w:val="0"/>
      </w:pPr>
      <w:r>
        <w:t>Приложение</w:t>
      </w:r>
    </w:p>
    <w:p w:rsidR="00CE7B38" w:rsidRDefault="00E77979">
      <w:pPr>
        <w:pStyle w:val="ConsPlusNormal0"/>
        <w:jc w:val="right"/>
      </w:pPr>
      <w:r>
        <w:t>к постановлению</w:t>
      </w:r>
    </w:p>
    <w:p w:rsidR="00CE7B38" w:rsidRDefault="00E77979">
      <w:pPr>
        <w:pStyle w:val="ConsPlusNormal0"/>
        <w:jc w:val="right"/>
      </w:pPr>
      <w:r>
        <w:t>администрации Приволжского</w:t>
      </w:r>
    </w:p>
    <w:p w:rsidR="00CE7B38" w:rsidRDefault="00E77979">
      <w:pPr>
        <w:pStyle w:val="ConsPlusNormal0"/>
        <w:jc w:val="right"/>
      </w:pPr>
      <w:r>
        <w:t>муниципального района</w:t>
      </w:r>
    </w:p>
    <w:p w:rsidR="00CE7B38" w:rsidRDefault="00E77979">
      <w:pPr>
        <w:pStyle w:val="ConsPlusNormal0"/>
        <w:jc w:val="right"/>
      </w:pPr>
      <w:r>
        <w:t>от 13.05.2022 N 235-п</w:t>
      </w:r>
    </w:p>
    <w:p w:rsidR="00CE7B38" w:rsidRDefault="00CE7B38">
      <w:pPr>
        <w:pStyle w:val="ConsPlusNormal0"/>
      </w:pPr>
    </w:p>
    <w:p w:rsidR="008212EE" w:rsidRDefault="008212EE">
      <w:pPr>
        <w:rPr>
          <w:rFonts w:ascii="Arial" w:hAnsi="Arial" w:cs="Arial"/>
          <w:b/>
          <w:sz w:val="20"/>
        </w:rPr>
      </w:pPr>
      <w:bookmarkStart w:id="1" w:name="P38"/>
      <w:bookmarkEnd w:id="1"/>
      <w:r>
        <w:br w:type="page"/>
      </w:r>
    </w:p>
    <w:p w:rsidR="00CE7B38" w:rsidRDefault="00E77979">
      <w:pPr>
        <w:pStyle w:val="ConsPlusTitle0"/>
        <w:jc w:val="center"/>
      </w:pPr>
      <w:r>
        <w:lastRenderedPageBreak/>
        <w:t>АДМИНИСТРАТИВНЫЙ РЕГЛАМЕНТ</w:t>
      </w:r>
    </w:p>
    <w:p w:rsidR="00CE7B38" w:rsidRDefault="00E77979">
      <w:pPr>
        <w:pStyle w:val="ConsPlusTitle0"/>
        <w:jc w:val="center"/>
      </w:pPr>
      <w:r>
        <w:t>ПО ПРЕДОСТАВЛЕНИЮ МУНИЦИПАЛЬНОЙ УСЛУГИ "ВЫДАЧА</w:t>
      </w:r>
    </w:p>
    <w:p w:rsidR="00CE7B38" w:rsidRDefault="00E77979">
      <w:pPr>
        <w:pStyle w:val="ConsPlusTitle0"/>
        <w:jc w:val="center"/>
      </w:pPr>
      <w:r>
        <w:t>РАЗРЕШЕНИЯ НА СНОС ЗЕЛЕНЫХ НАСАЖДЕНИЙ НА ТЕРРИТОРИИ</w:t>
      </w:r>
    </w:p>
    <w:p w:rsidR="00CE7B38" w:rsidRDefault="00E77979">
      <w:pPr>
        <w:pStyle w:val="ConsPlusTitle0"/>
        <w:jc w:val="center"/>
      </w:pPr>
      <w:r>
        <w:t>ПРИВОЛЖСКОГО ГОРОДСКОГО ПОСЕЛЕНИЯ"</w:t>
      </w:r>
    </w:p>
    <w:p w:rsidR="00CE7B38" w:rsidRDefault="00CE7B3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E7B3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38" w:rsidRDefault="00CE7B3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38" w:rsidRDefault="00CE7B3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7B38" w:rsidRDefault="00E7797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7B38" w:rsidRDefault="00E7797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администрации Приволжского муниципального района от 27.10.2022 N 622-п &quot;О внесении изменений в постановление администрации Приволжского муниципального района от 13.05.2022 N 235-п &quot;Об утверждении административного регламента по предоставлению му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Приволжского муниципального района</w:t>
            </w:r>
          </w:p>
          <w:p w:rsidR="00CE7B38" w:rsidRDefault="00E77979">
            <w:pPr>
              <w:pStyle w:val="ConsPlusNormal0"/>
              <w:jc w:val="center"/>
            </w:pPr>
            <w:r>
              <w:rPr>
                <w:color w:val="392C69"/>
              </w:rPr>
              <w:t>от 27.10.2022 N 622-п)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B38" w:rsidRDefault="00CE7B38">
            <w:pPr>
              <w:pStyle w:val="ConsPlusNormal0"/>
            </w:pPr>
          </w:p>
        </w:tc>
      </w:tr>
    </w:tbl>
    <w:p w:rsidR="00CE7B38" w:rsidRDefault="00CE7B38">
      <w:pPr>
        <w:pStyle w:val="ConsPlusNormal0"/>
      </w:pPr>
    </w:p>
    <w:p w:rsidR="00CE7B38" w:rsidRDefault="00E77979">
      <w:pPr>
        <w:pStyle w:val="ConsPlusTitle0"/>
        <w:jc w:val="center"/>
        <w:outlineLvl w:val="1"/>
      </w:pPr>
      <w:r>
        <w:t>1. ОБЩИЕ ПОЛОЖЕНИЯ</w:t>
      </w:r>
    </w:p>
    <w:p w:rsidR="00CE7B38" w:rsidRDefault="00CE7B38">
      <w:pPr>
        <w:pStyle w:val="ConsPlusNormal0"/>
        <w:jc w:val="center"/>
      </w:pPr>
    </w:p>
    <w:p w:rsidR="00CE7B38" w:rsidRDefault="00E77979">
      <w:pPr>
        <w:pStyle w:val="ConsPlusNormal0"/>
        <w:ind w:firstLine="540"/>
        <w:jc w:val="both"/>
      </w:pPr>
      <w:r>
        <w:t>1.1. Предмет регулирования административного регламента.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Предметом регулирования административного регламента предоставления муниципальной услуги "Выдача разрешения на снос зеленых насаждений на территории Приволжского городского поселения" (далее - админи</w:t>
      </w:r>
      <w:r>
        <w:t>стративный регламент) является повышение качества исполнения услуги и определение сроков и последовательности административных процедур (действий) при предоставлении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Административный регламент определяет порядок, сроки и последователь</w:t>
      </w:r>
      <w:r>
        <w:t>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</w:t>
      </w:r>
      <w:r>
        <w:t>р в многофункциональных центрах предоставления государственных и муниципальных услуг (далее - МФЦ), формы контроля за предоставлением муниципальной услуги, досудебный (внесудебный) порядок обжалования решений и действий (бездействия) органа местного самоуп</w:t>
      </w:r>
      <w:r>
        <w:t>равления, должностных лиц органа местного самоуправления, работников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1.2. Круг заявителей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Получателями муниципальной услуги в соответствии с настоящим административным регламентом являются индивидуальные предприниматели, юридичес</w:t>
      </w:r>
      <w:r>
        <w:t>кие и физические лица (далее - Заявители), имеющие намерение осуществить снос зеленых насаждений, за исключением сноса зеленых насаждений на территориях индивидуальных, в том числе садоводческих, приусадебных участков, а также дачных кооперативов.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1.3. Тре</w:t>
      </w:r>
      <w:r>
        <w:t>бования к порядку информирования о порядке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1.3.1. Информирование Заявителей о порядке предоставления муниципальной услуги осуществляется: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специалистом администрации Приволжского муниципального района при непосредственно</w:t>
      </w:r>
      <w:r>
        <w:t xml:space="preserve">м обращении заявителя или его представителя в администрации Приволжского муниципального района или посредством телефонной связи, в том числе путем размещения на официальном сайте Приволжского муниципального района в информационно-телекоммуникационной сети </w:t>
      </w:r>
      <w:r>
        <w:t>"Интернет" (далее - официальный сайт Приволжского муниципального района);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путем размещения в федеральной государственной информационной системе "Единый портал государственных и муниципальных услуг (функций)" (далее - ЕПГУ);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путем размещения на информац</w:t>
      </w:r>
      <w:r>
        <w:t>ионном стенде в помещении уполномоченного органа, в информационных материалах (брошюры, буклеты, листовки, памятки);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путем публикации информационных материалов в средствах массовой информации;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посредством ответов на письменные обращения;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 xml:space="preserve">- сотрудником </w:t>
      </w:r>
      <w:r>
        <w:t xml:space="preserve">отдела МФЦ в соответствии с </w:t>
      </w:r>
      <w:hyperlink w:anchor="P365" w:tooltip="6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Ответ на телефонный звонок должен содержать информацию о наименовании органа, в который обратился заявитель, фамилию, имя, отчество (после</w:t>
      </w:r>
      <w:r>
        <w:t>днее - при наличии) и должность специалиста, принявшего телефонный звонок. При невозможности принявшего звонок специалиста самостоятельно ответить на поставленные вопросы телефонный звонок переадресовывается (переводится) на другое должностное лицо или обр</w:t>
      </w:r>
      <w:r>
        <w:t>атившемуся гражданину сообщается номер телефона, по которому он может получить необходимую информацию.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случае поступления от заявителя обращения в письменной (электронной) форме ответ на обращение направляется также в письменной (электронной) форме не по</w:t>
      </w:r>
      <w:r>
        <w:t>зднее 30 календарных дней со дня регистрации обращения. При направлении ответа указывается должность лица, подписавшего ответ, а также фамилия, имя, отчество (последнее - при наличии) и номер телефона исполнителя.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1.3.1.1. Справочная информация о местонахо</w:t>
      </w:r>
      <w:r>
        <w:t>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ЕПГУ, РПГУ.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Справочная информация о местонахождении, графике работы, контактных теле</w:t>
      </w:r>
      <w:r>
        <w:t>фонах МФЦ, адресе электронной почты МФЦ размещена на официальном сайте МФЦ.</w:t>
      </w:r>
    </w:p>
    <w:p w:rsidR="00CE7B38" w:rsidRDefault="00E77979">
      <w:pPr>
        <w:pStyle w:val="ConsPlusNormal0"/>
        <w:spacing w:before="200"/>
        <w:ind w:firstLine="540"/>
        <w:jc w:val="both"/>
      </w:pPr>
      <w:bookmarkStart w:id="2" w:name="P65"/>
      <w:bookmarkEnd w:id="2"/>
      <w:r>
        <w:t>1.3.2. Прием заявлений и документов, связанных с предоставлением муниципальной услуги, осуществляется непосредственно в здании администрации Приволжского муниципального района и Мн</w:t>
      </w:r>
      <w:r>
        <w:t>огофункционального центра предоставления государственных и муниципальных услуг, а также поступивших по почте и по электронной почте.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График работы администрации Приволжского муниципального района: понедельник - четверг: с 8-30 до 17-30, перерыв: с 12-00 до</w:t>
      </w:r>
      <w:r>
        <w:t xml:space="preserve"> 13-00,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пятница: с 8-30 до 17-00, перерыв: с 12-00 до 12-30, суббота - воскресенье: выходные дни.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Местонахождение: г. Приволжск, ул. Революционная, д. 63.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Почтовый адрес: 155550, Ивановская обл., г. Приволжск, ул. Революционная, д. 63.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Телефон: 4-26-92.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Оф</w:t>
      </w:r>
      <w:r>
        <w:t>ициальный сайт администрации: www.privadmin.ru. Адрес электронной почты: reception@privadmin.ru.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График работы МКУ "МФЦ. Управление делами" Приволжского муниципального района: понедельник - пятница: с 8-00 до 17-00, без перерыва на обед, суббота - воскресе</w:t>
      </w:r>
      <w:r>
        <w:t>нье: выходные.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Местонахождение: г. Приволжск, ул. Революционная, д. 54.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Почтовый адрес: 155550, Ивановская обл., г. Приволжск, ул. Революционная, д. 54.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Телефон: 2-16-07, 2-16-08.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Адрес электронной почты: mfc_priv@privadmin.ru.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1.3.3. На официальном сайте Приволжского муниципального района в сети Интернет размещается следующая информация: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1) наименование и почтовый адрес администрации Приволжского муниципального района и МФЦ по предоставлению государственных и муниципальных услуг;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2) номера телефонов должностных лиц, ответственных за предоставление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 xml:space="preserve">3) текст настоящего </w:t>
      </w:r>
      <w:r>
        <w:t>регламента с приложениями.</w:t>
      </w:r>
    </w:p>
    <w:p w:rsidR="00CE7B38" w:rsidRDefault="00CE7B38">
      <w:pPr>
        <w:pStyle w:val="ConsPlusNormal0"/>
        <w:ind w:firstLine="540"/>
        <w:jc w:val="both"/>
      </w:pPr>
    </w:p>
    <w:p w:rsidR="00CE7B38" w:rsidRDefault="00E77979">
      <w:pPr>
        <w:pStyle w:val="ConsPlusTitle0"/>
        <w:jc w:val="center"/>
        <w:outlineLvl w:val="1"/>
      </w:pPr>
      <w:r>
        <w:t>2. СТАНДАРТ ПРЕДОСТАВЛЕНИЯ МУНИЦИПАЛЬНОЙ УСЛУГИ</w:t>
      </w:r>
    </w:p>
    <w:p w:rsidR="00CE7B38" w:rsidRDefault="00CE7B38">
      <w:pPr>
        <w:pStyle w:val="ConsPlusNormal0"/>
        <w:jc w:val="center"/>
      </w:pPr>
    </w:p>
    <w:p w:rsidR="00CE7B38" w:rsidRDefault="00E77979">
      <w:pPr>
        <w:pStyle w:val="ConsPlusNormal0"/>
        <w:ind w:firstLine="540"/>
        <w:jc w:val="both"/>
      </w:pPr>
      <w:r>
        <w:t>2.1. Наименование муниципальной услуги: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"Выдача разрешения на снос зеленых насаждений на территории Приволжского городского поселения" (далее - муниципальная услуга).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2.2. Муницип</w:t>
      </w:r>
      <w:r>
        <w:t>альную услугу предоставляет администрация Приволжского муниципального района Ивановской области в лице МКУ "Отдел строительства".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2.3. Взаимодействие с Заявителем при предоставлении муниципальной услуги осуществляется в соответствии с требованиями, установ</w:t>
      </w:r>
      <w:r>
        <w:t xml:space="preserve">ленными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ст.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2.4. Результатом предоставления муниципальной услуги является выдача Заявителю разрешения на снос зеленых насаждений либо отказ в выдаче разр</w:t>
      </w:r>
      <w:r>
        <w:t>ешения.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Результат предоставления муниципальной услуги может быть получен: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в уполномоченном органе местного самоуправления на бумажном носителе при личном обращении;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в многофункциональном центре предоставления государственных и муниципальных услуг Приво</w:t>
      </w:r>
      <w:r>
        <w:t>лжского муниципального района на бумажном носителе при личном обращении;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почтовым отправлением;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на ЕПГУ, в том числе в форме электронного документа, подписанного электронной подписью.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2.5. Срок предоставления муниципальной услуги, в том числе с учетом </w:t>
      </w:r>
      <w:r>
        <w:t>необходимости обращения в организации, участвующие в предоставлении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Уполномоченный орган принимает решение о выдаче или отказе разрешения на снос зеленых насаждений не позднее чем через 30 дней со дня представления в указанный орган д</w:t>
      </w:r>
      <w:r>
        <w:t>окументов, обязанность по представлению которых возложена на заявителя.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случае подачи документов через ЕПГУ</w:t>
      </w:r>
      <w:r>
        <w:t>, срок предоставления исчисляется со дня поступления в уполномоченный орган документов. Направление принятых на ЕПГУ, заявлений и документов осуществляется с использованием единой системы межведомственного электронного взаимодействия и подключенной к ней р</w:t>
      </w:r>
      <w:r>
        <w:t>егиональной системы межведомственного электронного взаимодействия.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Приостановление предоставления муниципальной услуги законодательством Российской Федерации не предусмотрено.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Срок выдачи документов, являющихся результатом предоставления муниципальной услуги, - не позднее чем через 3 рабочих дня со дня принятия решения в соответствии с </w:t>
      </w:r>
      <w:hyperlink w:anchor="P258" w:tooltip="3.1.3 Принятие, проверка заявления о выдаче разрешения и приложенных к нему документов, регистрация заявления.">
        <w:r>
          <w:rPr>
            <w:color w:val="0000FF"/>
          </w:rPr>
          <w:t>пунктом 3.1.3</w:t>
        </w:r>
      </w:hyperlink>
      <w:r>
        <w:t xml:space="preserve"> настоящего административного регламента.</w:t>
      </w:r>
    </w:p>
    <w:p w:rsidR="00CE7B38" w:rsidRDefault="00E77979">
      <w:pPr>
        <w:pStyle w:val="ConsPlusNormal0"/>
        <w:spacing w:before="200"/>
        <w:ind w:firstLine="540"/>
        <w:jc w:val="both"/>
      </w:pPr>
      <w:bookmarkStart w:id="3" w:name="P100"/>
      <w:bookmarkEnd w:id="3"/>
      <w:r>
        <w:t>2.6. Предоставление муниципальной услуги осуществляется в соответствии с: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- Федеральным </w:t>
      </w:r>
      <w:hyperlink r:id="rId12" w:tooltip="Федеральный закон от 10.01.2002 N 7-ФЗ (ред. от 08.08.2024) &quot;Об охране окружающей среды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10.01.2002 N 7-ФЗ "Об охране окружающей среды" (опубликован в "Российско</w:t>
      </w:r>
      <w:r>
        <w:t>й газете" N 6 от 12.01.2002);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- Федеральным </w:t>
      </w:r>
      <w:hyperlink r:id="rId1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(опубликован в "Российской газете" N 168 от 30.07.2010);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 xml:space="preserve">- Федеральным </w:t>
      </w:r>
      <w:hyperlink r:id="rId14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граждан";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- </w:t>
      </w:r>
      <w:hyperlink r:id="rId15" w:tooltip="Постановление администрации Приволжского муниципального района от 17.09.2013 N 883-п (ред. от 02.12.2020) &quot;Об утверждении положения о порядке сноса зеленых насаждений и оплате восстановительной стоимости зеленых насаждений на территории Приволжского городского">
        <w:r>
          <w:rPr>
            <w:color w:val="0000FF"/>
          </w:rPr>
          <w:t>постановлением</w:t>
        </w:r>
      </w:hyperlink>
      <w:r>
        <w:t xml:space="preserve"> администрации Приволжского муниципального района от 17.09.2013 N 883-п "Об утверждении Положения о порядке сноса зеленых насаждений и оплате восстановительной</w:t>
      </w:r>
      <w:r>
        <w:t xml:space="preserve"> стоимости зеленых насаждений на территории Приволжского городского поселения";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- Федеральным </w:t>
      </w:r>
      <w:hyperlink r:id="rId1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- </w:t>
      </w:r>
      <w:hyperlink r:id="rId17" w:tooltip="Приказ Госстроя РФ от 15.12.1999 N 153 &quot;Об утверждении Правил создания, охраны и содержания зеленых насаждений в городах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Госстроя РФ от 15.12.1999 N 153 "Об утверждении Правил созд</w:t>
      </w:r>
      <w:r>
        <w:t>ания, охраны и содержания зеленых насаждений в городах Российской Федерации";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настоящим административным регламентом.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Уполномоченный орган обеспечивает р</w:t>
      </w:r>
      <w:r>
        <w:t>азмещение и актуализацию перечня нормативных правовых актов, регулирующих предоставление муниципальной услуги, на своем официальном сайте.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с разделением на докумен</w:t>
      </w:r>
      <w:r>
        <w:t>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CE7B38" w:rsidRDefault="00E77979">
      <w:pPr>
        <w:pStyle w:val="ConsPlusNormal0"/>
        <w:spacing w:before="200"/>
        <w:ind w:firstLine="540"/>
        <w:jc w:val="both"/>
      </w:pPr>
      <w:bookmarkStart w:id="4" w:name="P111"/>
      <w:bookmarkEnd w:id="4"/>
      <w:r>
        <w:t>2.7.1. Исчерпыв</w:t>
      </w:r>
      <w:r>
        <w:t>ающий перечень документов, необходимых для предоставления муниципальной услуги: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1) </w:t>
      </w:r>
      <w:hyperlink w:anchor="P414" w:tooltip="ЗАЯВЛЕНИЕ">
        <w:r>
          <w:rPr>
            <w:color w:val="0000FF"/>
          </w:rPr>
          <w:t>заявление</w:t>
        </w:r>
      </w:hyperlink>
      <w:r>
        <w:t xml:space="preserve"> на получение разрешения по форме согласно приложению N 1 к настоящему Регламенту;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2) график проведения работ;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3) проект б</w:t>
      </w:r>
      <w:r>
        <w:t>лагоустройства и озеленения (при производстве работ по новому строительству, реконструкции или ремонту существующих объектов);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4) заключение уполномоченных органов (при сносе зеленых насаждений для восстановления нормативного светового режима в жилых и неж</w:t>
      </w:r>
      <w:r>
        <w:t>илых помещениях, затеняемых деревьями, высаженными с нарушением СНиП).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2.7.1.1. В случае направления заявления посредством ЕПГУ, сведения из документа, удостоверяющего личность заявителя, представителя формируются при подтверждении учетной записи в Единой </w:t>
      </w:r>
      <w:r>
        <w:t>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случае, если заявление подается чер</w:t>
      </w:r>
      <w:r>
        <w:t>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</w:t>
      </w:r>
      <w:r>
        <w:t xml:space="preserve"> представить: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оформленную в соответствии с законодательством Российской Федерации доверенность (для физических лиц);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оформленную в соответствии с законодательством Российской Федерации доверенность, заверенную печатью заявителя и подписанную руководите</w:t>
      </w:r>
      <w:r>
        <w:t>лем заявителя или уполномоченным этим руководителем лицом (для юридических лиц).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>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</w:t>
      </w:r>
      <w:r>
        <w:t>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Удостоверенная, совершенная или выданная нотариусом доверенность пре</w:t>
      </w:r>
      <w:r>
        <w:t xml:space="preserve">дставителя заявителя в электронной форме должна соответствовать требованиям </w:t>
      </w:r>
      <w:hyperlink r:id="rId18" w:tooltip="&quot;Основы законодательства Российской Федерации о нотариате&quot; (утв. ВС РФ 11.02.1993 N 4462-1) (ред. от 28.12.2024) (с изм. и доп., вступ. в силу с 01.06.2025) {КонсультантПлюс}">
        <w:r>
          <w:rPr>
            <w:color w:val="0000FF"/>
          </w:rPr>
          <w:t>статьи 44.2</w:t>
        </w:r>
      </w:hyperlink>
      <w:r>
        <w:t xml:space="preserve"> Основ законодательства Российской Федерации о нотариате от 11 февраля 1993 года N 4462-1.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2.7.2. Заявитель вправе представить по собственной инициативе сле</w:t>
      </w:r>
      <w:r>
        <w:t xml:space="preserve">дующие документы, </w:t>
      </w:r>
      <w:proofErr w:type="gramStart"/>
      <w:r>
        <w:t>а в случае если</w:t>
      </w:r>
      <w:proofErr w:type="gramEnd"/>
      <w:r>
        <w:t xml:space="preserve"> данные документы не предоставлены заявителем самостоятельно, они запрашиваются Управлением по каналам межведомственного или (и) внутриведомственного взаимодействия в органах, уполномоченных на предоставление соответствующи</w:t>
      </w:r>
      <w:r>
        <w:t>х документов/сведений: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1) копию разрешительной документации на строительство, реконструкцию или ремонт объекта (при производстве работ по новому строительству, реконструкции или ремонту существующих объектов);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2) выписку из Единого государственного реестра</w:t>
      </w:r>
      <w:r>
        <w:t xml:space="preserve"> недвижимости о правах на земельный участок.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2.7.3. Муниципальная услуга предоставляется на основании письменного </w:t>
      </w:r>
      <w:hyperlink w:anchor="P414" w:tooltip="ЗАЯВЛЕНИЕ">
        <w:r>
          <w:rPr>
            <w:color w:val="0000FF"/>
          </w:rPr>
          <w:t>заявления</w:t>
        </w:r>
      </w:hyperlink>
      <w:r>
        <w:t xml:space="preserve"> с приложенными необходимыми документами, поступившего в администрацию Приволжского муницип</w:t>
      </w:r>
      <w:r>
        <w:t>ального района, составленного по форме, представленной в приложении 1 к настоящему административному регламенту.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2.7.4. При сносе зеленых насаждений для восстановления нормативного светового режима в жилых и нежилых помещениях, затеняемых деревьями, высаже</w:t>
      </w:r>
      <w:r>
        <w:t xml:space="preserve">нными с нарушением </w:t>
      </w:r>
      <w:hyperlink r:id="rId19" w:tooltip="&quot;СП 42.13330.2016. Свод правил. Градостроительство. Планировка и застройка городских и сельских поселений. Актуализированная редакция СНиП 2.07.01-89*&quot; (утв. Приказом Минстроя России от 30.12.2016 N 1034/пр) (ред. от 31.05.2022) {КонсультантПлюс}">
        <w:r>
          <w:rPr>
            <w:color w:val="0000FF"/>
          </w:rPr>
          <w:t>СНиП 2.07.01-89</w:t>
        </w:r>
      </w:hyperlink>
      <w:r>
        <w:t xml:space="preserve"> "Градостроительство. Планировка и застройка городских и сельских поселений", к заявлению прилагается заключение соответствующих органов.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2.7.5. При намерении производства работ по вырубке </w:t>
      </w:r>
      <w:proofErr w:type="spellStart"/>
      <w:r>
        <w:t>аварийно</w:t>
      </w:r>
      <w:proofErr w:type="spellEnd"/>
      <w:r>
        <w:t xml:space="preserve"> опасных и сухостойных деревьев, а также деревьев, место произрастания которых не соответствует требованиям </w:t>
      </w:r>
      <w:hyperlink r:id="rId20" w:tooltip="&quot;СП 42.13330.2016. Свод правил. Градостроительство. Планировка и застройка городских и сельских поселений. Актуализированная редакция СНиП 2.07.01-89*&quot; (утв. Приказом Минстроя России от 30.12.2016 N 1034/пр) (ред. от 31.05.2022) {КонсультантПлюс}">
        <w:r>
          <w:rPr>
            <w:color w:val="0000FF"/>
          </w:rPr>
          <w:t>СНиП 2.07.01-</w:t>
        </w:r>
        <w:r>
          <w:rPr>
            <w:color w:val="0000FF"/>
          </w:rPr>
          <w:t>89</w:t>
        </w:r>
      </w:hyperlink>
      <w:r>
        <w:t xml:space="preserve"> "Градостроительство. Планировка и застройка городских и сельских поселений", к заявлению прилагаются только документы, подтверждающие право Заявителя на земельный участок, на снос зеленых насаждений которого запрашивается разрешение.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2.7.6. К заявлению </w:t>
      </w:r>
      <w:r>
        <w:t>прилагается копия документа, удостоверяющего личность Заявителя.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2.7.7. В случае, когда с заявлением обращается представитель Заявителя - копию документа, удостоверяющего права (полномочия) представителя физического или юридического лица, ИП и копию докуме</w:t>
      </w:r>
      <w:r>
        <w:t>нта, удостоверяющего личность представителя.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2.7.8. Если Заявитель не предоставил указанные в </w:t>
      </w:r>
      <w:hyperlink w:anchor="P111" w:tooltip="2.7.1. Исчерпывающий перечень документов, необходимых для предоставления муниципальной услуги:">
        <w:r>
          <w:rPr>
            <w:color w:val="0000FF"/>
          </w:rPr>
          <w:t>п. 2.7.1</w:t>
        </w:r>
      </w:hyperlink>
      <w:r>
        <w:t xml:space="preserve"> документы лично по собстве</w:t>
      </w:r>
      <w:r>
        <w:t>нному желанию, то они запрашиваются администрацией Приволжского муниципального района в рамках межведомственного взаимодействия.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2.7.9. Для собственников земельных участков, на которых произрастают зеленые насаждения, разрешения на снос зеленых насаждений </w:t>
      </w:r>
      <w:r>
        <w:t>не требуется, если иное не предусмотрено законами о недрах, об использовании воздушного пространства, иными законодательными актами и не нарушают права других лиц.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2.8. Исчерпывающий перечень оснований для отказа в приеме документов, необходимых для предос</w:t>
      </w:r>
      <w:r>
        <w:t>тавления муниципальной услуги: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2.9. Исчерпывающий перечень оснований для приостановления или отказа в предоставлении мун</w:t>
      </w:r>
      <w:r>
        <w:t>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Приостановление предоставления муниципальной услуги законодательством Российской Федерации </w:t>
      </w:r>
      <w:r>
        <w:lastRenderedPageBreak/>
        <w:t>не предусмотрено.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Отказ о выдаче разрешения на снос зеленых насаждений: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непредставление Заявителем необходимых в соответствии с законодательство</w:t>
      </w:r>
      <w:r>
        <w:t>м и настоящим регламентом документов для предоставления муниципальной услуги, если они не могут быть истребованы в рамках межведомственного взаимодействия;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при представлении Заявителем заведомо недостоверных сведений и документов, по форме или содержанию</w:t>
      </w:r>
      <w:r>
        <w:t xml:space="preserve"> не соответствующих требованиям действующего законодательства;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- при предоставлении заявления на снос зеленых насаждений на территории Приволжского городского поселения, в случае если требования Заявителя по сносу зеленых насаждений не соответствуют </w:t>
      </w:r>
      <w:hyperlink r:id="rId21" w:tooltip="&quot;СП 42.13330.2016. Свод правил. Градостроительство. Планировка и застройка городских и сельских поселений. Актуализированная редакция СНиП 2.07.01-89*&quot; (утв. Приказом Минстроя России от 30.12.2016 N 1034/пр) (ред. от 31.05.2022) {КонсультантПлюс}">
        <w:r>
          <w:rPr>
            <w:color w:val="0000FF"/>
          </w:rPr>
          <w:t>СНиП 2.07.01-89</w:t>
        </w:r>
      </w:hyperlink>
      <w:r>
        <w:t xml:space="preserve"> "Градостроительство. Планировка и застройка городских и сельских поселений";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невозможность обследования земельного участка с целью составления акта оценки зеленых насаждений в связи с отсутствием доступа на земельный участок.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2.10.</w:t>
      </w:r>
      <w:r>
        <w:t xml:space="preserve"> Предоставление муниципальной услуги осуществляется бесплатно, государственная пошлина не уплачивается.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2.11. Максимальный срок ожидания в очереди при подаче заявления о предоставлении муниципальной услуги и при получении результата данной муниципальной ус</w:t>
      </w:r>
      <w:r>
        <w:t>луги не должен превышать 15 минут.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2.12. Срок и порядок регистрации запроса заявителя о предоставлении государственной или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Заявление о предоставлении муниципальной услуги, представленное заявителем лично либо его представителем, регис</w:t>
      </w:r>
      <w:r>
        <w:t>трируется уполномоченным органом в течение 1 рабочего дня с даты поступления такого заявления.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Заявление о предоставлении муниципальной услуги, представленное заявителем либо его представителем через МФЦ, регистрируется уполномоченным органом в день поступ</w:t>
      </w:r>
      <w:r>
        <w:t>ления от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Заявление, поступившее в электронной форме на ЕПГУ, регистрируется уполномоченным органом в день его поступления в случае отсутствия автоматической регистрации запросов на ЕПГУ.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Заявление, поступившее в нерабочее время, регистрируется уполном</w:t>
      </w:r>
      <w:r>
        <w:t>оченным органом в первый рабочий день, следующий за днем его получения.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2.13. Днем подачи заявления о предоставлении муниципальной услуги считается день регистрации такого заявления. Прием заявлений о предоставлении муниципальной услуги осуществляется в ра</w:t>
      </w:r>
      <w:r>
        <w:t>бочие дни. Заявление о предоставлении муниципальной услуги, поданное до 15.00 рабочего дня, регистрируется днем подачи такого заявления, после 15.00 рабочего дня - в рабочий день, следующий за днем подачи такого заявления. Заявления о предоставлении муници</w:t>
      </w:r>
      <w:r>
        <w:t>пальной услуги, поданные в последний рабочий день перед выходным днем, регистрируются рабочим днем, следующим после выходного дня.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2.14. Рассмотрение письменных обращений граждан и юридических лиц по вопросам предоставления муниципальной услуги по выдаче р</w:t>
      </w:r>
      <w:r>
        <w:t xml:space="preserve">азрешения на снос зеленых насаждений на территории Приволжского городского поселения осуществляется в соответствии с Федеральным </w:t>
      </w:r>
      <w:hyperlink r:id="rId2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2.15. Показатели доступности и качества муниципальных услуг</w:t>
      </w:r>
      <w:r>
        <w:t>. Показателями доступности и качества муниципальной услуги являются: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достоверность предоставляемой получателям муниципальной услуги информации;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>- полнота информирования получателей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наглядность форм предоставляемой информации об ад</w:t>
      </w:r>
      <w:r>
        <w:t>министративных процедурах;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удобство и доступность получения информации Заявителями о порядке предоставления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оперативность вынесения решения в отношении рассматриваемого заявления;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соблюдение сроков рассмотрения заявлений;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отсутствие жалоб на решения, действия (бездействие) должностных лиц администрации Приволжского муниципального района в ходе предоставлен</w:t>
      </w:r>
      <w:r>
        <w:t>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полнота и актуальность информации о порядке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2.16. Требования к помещениям, в которых предоставляется муниципальная услуга, к залу ожидания, месту заполнения заявлений о предоставлении муниципа</w:t>
      </w:r>
      <w:r>
        <w:t>льной услуги, информационному стенду с образцами их заполнения, перечнем документов, необходимых для предоставления муниципальной услуги. Прием Заявителей для предоставления муниципальной услуги осуществляется управлением жилищно-коммунального хозяйства Пр</w:t>
      </w:r>
      <w:r>
        <w:t xml:space="preserve">иволжского муниципального района (далее по тексту управление ЖКХ) согласно графику приема граждан, указанному в </w:t>
      </w:r>
      <w:hyperlink w:anchor="P65" w:tooltip="1.3.2. Прием заявлений и документов, связанных с предоставлением муниципальной услуги, осуществляется непосредственно в здании администрации Приволжского муниципального района и Многофункционального центра предоставления государственных и муниципальных услуг, ">
        <w:r>
          <w:rPr>
            <w:color w:val="0000FF"/>
          </w:rPr>
          <w:t>пункте 1.3.2</w:t>
        </w:r>
      </w:hyperlink>
      <w:r>
        <w:t xml:space="preserve"> административного регламента, по адресу: Ивановская обл., г. Приволжск, ул. Революционная, д. 6</w:t>
      </w:r>
      <w:r>
        <w:t xml:space="preserve">3, </w:t>
      </w:r>
      <w:proofErr w:type="spellStart"/>
      <w:r>
        <w:t>каб</w:t>
      </w:r>
      <w:proofErr w:type="spellEnd"/>
      <w:r>
        <w:t>. 20. Прием Заявителей специалистами многофункционального центра осуществляется по месту нахождения многофункционального центра. Помещение оборудуется вывеской (табличкой), содержащей информацию о полном наименовании органа, предоставляющего муниципа</w:t>
      </w:r>
      <w:r>
        <w:t>льную услугу. Информационная табличка размещается рядом с входом так, чтобы ее хорошо видели посетители. Помещения должны быть оборудованы системой кондиционирования воздуха (вентилятор), противопожарной системой и средствами пожаротушения, системой охраны</w:t>
      </w:r>
      <w:r>
        <w:t xml:space="preserve">. Помещения, в которых предоставляется муниципальная услуга, должны соответствовать санитарно-эпидемиологическим </w:t>
      </w:r>
      <w:hyperlink r:id="rId23" w:tooltip="Постановление Главного государственного санитарного врача РФ от 03.06.2003 N 118 (ред. от 21.06.2016) &quot;О введении в действие санитарно-эпидемиологических правил и нормативов СанПиН 2.2.2/2.4.1340-03&quot; (вместе с &quot;СанПиН 2.2.2/2.4.1340-03. 2.2.2. Гигиена труда, т">
        <w:r>
          <w:rPr>
            <w:color w:val="0000FF"/>
          </w:rPr>
          <w:t>правилам</w:t>
        </w:r>
      </w:hyperlink>
      <w:r>
        <w:t xml:space="preserve"> и нормативам "Гигиенические тре</w:t>
      </w:r>
      <w:r>
        <w:t>бования к персональным электронно-вычислительным машинам и организации работы. СанПиН 2.2.2/2.4.1340-03", утвержденным Главным государственным санитарным врачом Российской Федерации 30.05.2003. Рабочие места специалистов Комитета инфраструктуры и жизнеобес</w:t>
      </w:r>
      <w:r>
        <w:t>печения и специалистов многофункционального центра, осуществляющих прием Заявителей, должны быть удобно расположены для приема, оборудованы персональным компьютером с возможностью доступа в сеть Интернет, к необходимым информационным базам данных и оргтехн</w:t>
      </w:r>
      <w:r>
        <w:t>ике. Помещение для ожидания должно быть оборудовано местами для сидения Заявителей. Места для заполнения запросов должны соответствовать комфортным условиям для Заявителей, быть оборудованы столами, стульями, канцелярскими принадлежностями для написания пи</w:t>
      </w:r>
      <w:r>
        <w:t>сьменных заявлений.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 с учетом доступности для всех категорий инвалидов: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образцы заявлений для пред</w:t>
      </w:r>
      <w:r>
        <w:t>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текст настоящего административного регламента с приложениями;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график приема Заявителей для консультаций по вопросам предоставления муниципально</w:t>
      </w:r>
      <w:r>
        <w:t>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2.17. Требования к обеспечению условий и их доступности для всех категорий инвалидов (с нарушениями функций опорно-двигательного аппарата, слуха, зрения). Инвалидам в целях обеспечения доступности муниципальной услуги оказывается помощь в преодол</w:t>
      </w:r>
      <w:r>
        <w:t>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муниципальная услуга, должны иметь расширенные проходы, позволяющие обеспечить беспреп</w:t>
      </w:r>
      <w:r>
        <w:t>ятственный доступ инвалидов, включая инвалидов, использующих кресла-коляски, оборудованы устройствами для озвучивания визуальной, текстовой информации, надписи, знаки, иная текстовая и графическая информация дублируется знаками, выполненными рельефно-</w:t>
      </w:r>
      <w:r>
        <w:lastRenderedPageBreak/>
        <w:t>точеч</w:t>
      </w:r>
      <w:r>
        <w:t>ным шрифтом Брайля. Кроме того, на объекты (здания, помещения), в которых предоставляется муниципальная услуга, обеспечиваются: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- допуск сурдопереводчика и </w:t>
      </w:r>
      <w:proofErr w:type="spellStart"/>
      <w:r>
        <w:t>тифлосурдопереводчика</w:t>
      </w:r>
      <w:proofErr w:type="spellEnd"/>
      <w:r>
        <w:t>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допуск собаки-проводника при наличии документа, подтверждающего ее специаль</w:t>
      </w:r>
      <w:r>
        <w:t>ное обучение.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 На стоянке должны быть предусмотрены места для парковки специальных тр</w:t>
      </w:r>
      <w:r>
        <w:t>анспортных средств инвалидов. За пользование парковочным местом плата не взимается.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2.18.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для получения</w:t>
      </w:r>
      <w:r>
        <w:t xml:space="preserve"> информации по вопросам предоставления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для подачи заявления и документов;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для получения информации о ходе предоставления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для получения результата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Продолжительность взаим</w:t>
      </w:r>
      <w:r>
        <w:t>одействия заявителя со специалистом уполномоченного органа не может превышать 15 минут.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2.17.1 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Уполномоченный орган </w:t>
      </w:r>
      <w:r>
        <w:t>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</w:t>
      </w:r>
      <w:r>
        <w:t>м.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Заявитель вправе обратиться за предоставлением муниципальной усл</w:t>
      </w:r>
      <w:r>
        <w:t xml:space="preserve">уги и подать документы, в электронной форме через ЕПГУ, с использованием электронных документов, подписанных электронной подписью в соответствии с требованиями Федерального </w:t>
      </w:r>
      <w:hyperlink r:id="rId24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</w:t>
      </w:r>
      <w:r>
        <w:t>ной услуги через ЕПГУ.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Обращение за услугой через ЕПГУ,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</w:t>
      </w:r>
      <w:r>
        <w:t>настоящим административным регламентом) (далее - запрос).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</w:t>
      </w:r>
      <w:r>
        <w:t>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2.17.2 При предоставлении муниципальной услуги в электронной форме посредством ЕПГУ, заявителю обеспечивается: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- получение </w:t>
      </w:r>
      <w:r>
        <w:t>информации о порядке и сроках предоставления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>- запись на прием в уполномоченный орган для подачи заявления и документов;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формирование запроса;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прием и регистрация уполномоченным органом запроса и документов;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получение результата предоставления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получение сведений о ходе выполнения запроса.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При направлении запроса используется простая электронная подпись, при условии, чт</w:t>
      </w:r>
      <w:r>
        <w:t>о личность заявителя установлена при активации учетной записи.</w:t>
      </w:r>
    </w:p>
    <w:p w:rsidR="00CE7B38" w:rsidRDefault="00CE7B38">
      <w:pPr>
        <w:pStyle w:val="ConsPlusNormal0"/>
        <w:ind w:firstLine="540"/>
        <w:jc w:val="both"/>
      </w:pPr>
    </w:p>
    <w:p w:rsidR="00CE7B38" w:rsidRDefault="00E77979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CE7B38" w:rsidRDefault="00E77979">
      <w:pPr>
        <w:pStyle w:val="ConsPlusTitle0"/>
        <w:jc w:val="center"/>
      </w:pPr>
      <w:r>
        <w:t>АДМИНИСТРАТИВНЫХ ПРОЦЕДУР, ТРЕБОВАНИЯ К ПОРЯДКУ</w:t>
      </w:r>
    </w:p>
    <w:p w:rsidR="00CE7B38" w:rsidRDefault="00E77979">
      <w:pPr>
        <w:pStyle w:val="ConsPlusTitle0"/>
        <w:jc w:val="center"/>
      </w:pPr>
      <w:r>
        <w:t>ИХ ВЫПОЛНЕНИЯ, В ТОМ ЧИСЛЕ ОСОБЕННОСТИ ВЫПОЛНЕНИЯ</w:t>
      </w:r>
    </w:p>
    <w:p w:rsidR="00CE7B38" w:rsidRDefault="00E77979">
      <w:pPr>
        <w:pStyle w:val="ConsPlusTitle0"/>
        <w:jc w:val="center"/>
      </w:pPr>
      <w:r>
        <w:t>АДМИНИСТРАТИВНЫХ ПРОЦЕДУР (ДЕЙСТВИЙ) В ЭЛЕКТР</w:t>
      </w:r>
      <w:r>
        <w:t>ОННОЙ ФОРМЕ</w:t>
      </w:r>
    </w:p>
    <w:p w:rsidR="00CE7B38" w:rsidRDefault="00CE7B38">
      <w:pPr>
        <w:pStyle w:val="ConsPlusNormal0"/>
        <w:ind w:firstLine="540"/>
        <w:jc w:val="both"/>
      </w:pPr>
    </w:p>
    <w:p w:rsidR="00CE7B38" w:rsidRDefault="00E77979">
      <w:pPr>
        <w:pStyle w:val="ConsPlusTitle0"/>
        <w:jc w:val="center"/>
        <w:outlineLvl w:val="1"/>
      </w:pPr>
      <w:r>
        <w:t>3. ФОРМЫ КОНТРОЛЯ ЗА ИСПОЛНЕНИЕМ</w:t>
      </w:r>
    </w:p>
    <w:p w:rsidR="00CE7B38" w:rsidRDefault="00E77979">
      <w:pPr>
        <w:pStyle w:val="ConsPlusTitle0"/>
        <w:jc w:val="center"/>
      </w:pPr>
      <w:r>
        <w:t>АДМИНИСТРАТИВНОГО РЕГЛАМЕНТА</w:t>
      </w:r>
    </w:p>
    <w:p w:rsidR="00CE7B38" w:rsidRDefault="00CE7B38">
      <w:pPr>
        <w:pStyle w:val="ConsPlusNormal0"/>
        <w:jc w:val="center"/>
      </w:pPr>
    </w:p>
    <w:p w:rsidR="00CE7B38" w:rsidRDefault="00E77979">
      <w:pPr>
        <w:pStyle w:val="ConsPlusNormal0"/>
        <w:ind w:firstLine="540"/>
        <w:jc w:val="both"/>
      </w:pPr>
      <w:bookmarkStart w:id="5" w:name="P198"/>
      <w:bookmarkEnd w:id="5"/>
      <w:r>
        <w:t>3.1. Общий контроль за предоставлением муниципальной услуги осуществляется Первым заместителем главы администрации Приволжского муниципального Исчерпывающий перечень административн</w:t>
      </w:r>
      <w:r>
        <w:t>ых процедур: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принятие заявления о выдаче разрешения с приложенными необходимыми документами, в том числе поступающими по почте, электронной почте, и электронного обращения, поступившего на сайт;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регистрация заявления о выдаче разрешения;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рассмотрение</w:t>
      </w:r>
      <w:r>
        <w:t xml:space="preserve"> заявления о выдаче разрешения;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комиссионное обследование земельного участка, на котором предполагается снос зеленых насаждений;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принятие решения о выдаче разрешения или об отказе в его выдаче;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выдача разрешения на снос зеленых насаждений либо направ</w:t>
      </w:r>
      <w:r>
        <w:t>ление мотивированного отказа Заявителю.</w:t>
      </w:r>
    </w:p>
    <w:p w:rsidR="00CE7B38" w:rsidRDefault="00E77979">
      <w:pPr>
        <w:pStyle w:val="ConsPlusNormal0"/>
        <w:spacing w:before="200"/>
        <w:ind w:firstLine="540"/>
        <w:jc w:val="both"/>
      </w:pPr>
      <w:hyperlink w:anchor="P519" w:tooltip="БЛОК-СХЕМА процедуры предоставления муниципальной услуги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представлена в Приложении N 4 к настоящему административному регламенту.</w:t>
      </w:r>
    </w:p>
    <w:p w:rsidR="00CE7B38" w:rsidRDefault="00E77979">
      <w:pPr>
        <w:pStyle w:val="ConsPlusNormal0"/>
        <w:spacing w:before="200"/>
        <w:ind w:firstLine="540"/>
        <w:jc w:val="both"/>
      </w:pPr>
      <w:hyperlink w:anchor="P414" w:tooltip="ЗАЯВЛЕНИЕ">
        <w:r>
          <w:rPr>
            <w:color w:val="0000FF"/>
          </w:rPr>
          <w:t>Заявление</w:t>
        </w:r>
      </w:hyperlink>
      <w:r>
        <w:t xml:space="preserve"> о выдаче разрешения на снос зеленых насаждений на территории Приволжского городского поселения подается по форме, представленной в приложении 1 к настоящему административному регламенту.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К заявлению прилагаются </w:t>
      </w:r>
      <w:r>
        <w:t xml:space="preserve">документы в соответствии с </w:t>
      </w:r>
      <w:hyperlink w:anchor="P100" w:tooltip="2.6. Предоставление муниципальной услуги осуществляется в соответствии с:">
        <w:r>
          <w:rPr>
            <w:color w:val="0000FF"/>
          </w:rPr>
          <w:t>пунктом 2.6.1</w:t>
        </w:r>
      </w:hyperlink>
      <w:r>
        <w:t xml:space="preserve"> настоящего административного регламента.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Заявление на выдачу разрешения на снос зеленых насаждений составляется от руки или машинописным способом и подается в администрацию Приволжского муниципального района Заявителем лично или через представителя, при наличии доверенности, а также направляется </w:t>
      </w:r>
      <w:r>
        <w:t>по почте или электронной почте.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3.1.1. Прием и регистрация заявления и документов на предоставление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3.1.1.1. Основанием начала выполнения административной процедуры является поступление от заявителя заявления и документов, необходимых</w:t>
      </w:r>
      <w:r>
        <w:t xml:space="preserve"> для предоставления государственной услуги, в </w:t>
      </w:r>
      <w:r>
        <w:lastRenderedPageBreak/>
        <w:t>уполномоченный орган, ЕПГ, либо через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3.1.1.2. При личном обращении заявителя в уполномоченный орган специалист уполномоченного органа, ответственный за прием и выдачу документов: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устанавливает личность за</w:t>
      </w:r>
      <w:r>
        <w:t>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проверяет срок действия документа, удостоверяющего его личность и </w:t>
      </w:r>
      <w:r>
        <w:t>соответствие данных документа, удостоверяющего личность, данным, указанным в заявлении о согласовании переустройства и (или) перепланировки помещения в многоквартирном доме и приложенных к нему документах.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ходе приема документов от заявителя или уполномо</w:t>
      </w:r>
      <w:r>
        <w:t>ченного им лица специалист, ответственный за прием и выдачу документов, удостоверяется, что: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1) текст в заявлении о переводе помещения поддается прочтению;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2) в заявлении о переводе помещения указаны фамилия, имя, отчество (последнее - при наличии) физичес</w:t>
      </w:r>
      <w:r>
        <w:t>кого лица либо наименование юридического лица;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3) заявление о переводе помещения подписано заявителем или уполномоченный представитель;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4) прилагаются документы, необходимые для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</w:t>
      </w:r>
      <w:r>
        <w:t xml:space="preserve"> настоящего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случае если заявитель настаивает на принятии документов - принимает представленные заявителем</w:t>
      </w:r>
      <w:r>
        <w:t xml:space="preserve"> документы.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По окончании</w:t>
      </w:r>
      <w:r>
        <w:t xml:space="preserve"> приема заявления и прилагаемых к нему документов, специалист, ответственный за прием документов, выдает заявителю расписку в получении от него документов, с указанием их перечня и даты их получения уполномоченным органом, а также с указанием перечня докум</w:t>
      </w:r>
      <w:r>
        <w:t>ентов, которые будут получены по межведомственным запросам.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</w:t>
      </w:r>
      <w:r>
        <w:t>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Критерий принятия решения: поступление заявления о сносе зеленых насаждений и приложенных к нему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прием и регистрация заявления о переводе помещения и приложенных к нему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Информаци</w:t>
      </w:r>
      <w:r>
        <w:t>я о приеме заявления о сносе зеленых насаждений и приложенных к нему документов фиксируется в системе электронного документооборота и (или) журнале регистрации уполномоченного органа, после чего поступившие документы передаются должностному лицу для рассмо</w:t>
      </w:r>
      <w:r>
        <w:t>трения и назначения ответственного исполнителя.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3.1.1.3. Прием и регистрация заявления и документов на предоставление муниципальной услуги в форме электронных документов через ЕПГУ.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>При направлении заявления о сносе зеленых насаждений в электронной форме (</w:t>
      </w:r>
      <w:r>
        <w:t>при наличии технической возможности) заявителю необходимо заполнить на ЕПГУ,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На ЕПГУ</w:t>
      </w:r>
      <w:r>
        <w:t>, размещается образец заполнения электронной формы заявления (запроса).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</w:t>
      </w:r>
      <w:r>
        <w:t>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Специалист, ответственный за прием и выдачу </w:t>
      </w:r>
      <w:r>
        <w:t>документов, при поступлении заявления и документов в электронном виде: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проверяет электронные образы документов на отсутствие компьютерных вирусов и искаженной информации;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регистрирует документы в системе электронного документооборота уполномоченного органа</w:t>
      </w:r>
      <w:r>
        <w:t>, в журнале регистрации, в случае отсутствия системы электронного документооборота;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формирует и направляет заявителю электронное уведомление через ЕПГУ, о получении и регистрации от заявителя заявления (запроса) и копий документов, в случае отсутствия техн</w:t>
      </w:r>
      <w:r>
        <w:t>ической возможности автоматического уведомления заявителя через ЕПГУ;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направляет поступивший пакет документов должностному лицу уполномоченного органа для рассмотрения и назначения ответственного исполнителя.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Критерий принятия решени</w:t>
      </w:r>
      <w:r>
        <w:t>я: поступление заявления о сносе зеленых насаждений и приложенных к нему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прием, регистрация заявления о сносе зеленых насаждений и приложенных к нему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3.1.1.4. При направлении заявителе</w:t>
      </w:r>
      <w:r>
        <w:t>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проверяет правильность адресности корреспонденции. Ошибочно (не по адресу) присланные письма возвращ</w:t>
      </w:r>
      <w:r>
        <w:t>аются в организацию почтовой связи невскрытыми;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проверяет, что заявление написано разборчиво, фамилии, имена, отчества (пр</w:t>
      </w:r>
      <w:r>
        <w:t>и наличии), наименование, адрес места жительства, адрес местонахождения, написаны полностью;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</w:t>
      </w:r>
      <w:r>
        <w:t>ановленном законодательством порядке;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проверяет,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Максимальный срок выполнения а</w:t>
      </w:r>
      <w:r>
        <w:t xml:space="preserve">дминистративной процедуры по приему и регистрации заявления о </w:t>
      </w:r>
      <w:r>
        <w:lastRenderedPageBreak/>
        <w:t>переводе помещения и приложенных к нему документов, поступивших посредством почтовой связи, составляет 1 рабочий день с момента получения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Информация о приеме заявления о сносе зелены</w:t>
      </w:r>
      <w:r>
        <w:t>х насаждений и приложенных к нему документов фиксируется в системе электронного документооборота уполномоченного органа, в журнале регистрации, в случае отсутствия системы электронного документооборота.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день регистрации заявления о сносе зеленых насажден</w:t>
      </w:r>
      <w:r>
        <w:t>ий и приложенных к нему документов, специалист, ответственный за прием документов, передает поступившие документы должностному лицу уполномоченного органа для рассмотрения и назначения ответственного исполнителя.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3.1.2. Формирование и направление межведомс</w:t>
      </w:r>
      <w:r>
        <w:t>твенных запросов в органы (организации), участвующие в предоставлении муниципальной услуги (при необходимости).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Основанием для начала административной процедуры является непредставление заявителем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Должностное лицо уполномоченного органа при пол</w:t>
      </w:r>
      <w:r>
        <w:t>учении заявления о сносе зеленых насаждений и приложенных к нему документов, поручает специалисту соответствующего отдела произвести их проверку.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случае, если специалистом соответствующего отдела будет выявлено, что в перечне представленных заявителем до</w:t>
      </w:r>
      <w:r>
        <w:t>кументов отсутствуют документы, принимается решение о направлении соответствующих межведомственных запросов.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Межведомственные запросы направляются в срок, не превышающий 3 рабочих дней со дня регистрации заявления о сносе зеленых насаждений и приложенных к</w:t>
      </w:r>
      <w:r>
        <w:t xml:space="preserve"> нему документов от заявителя.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</w:t>
      </w:r>
      <w:r>
        <w:t>заимодействия.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Специалист соответствующего отдела, ответственный за подготовку документов, обязан принять необходимые меры для получения ответа на межведомственные запросы в установленные сроки.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Критерий принятия решения: непредставление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Резуль</w:t>
      </w:r>
      <w:r>
        <w:t>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</w:t>
      </w:r>
      <w:r>
        <w:t>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Фиксация результата выполнени</w:t>
      </w:r>
      <w:r>
        <w:t>я административной процедуры не производится.</w:t>
      </w:r>
    </w:p>
    <w:p w:rsidR="00CE7B38" w:rsidRDefault="00E77979">
      <w:pPr>
        <w:pStyle w:val="ConsPlusNormal0"/>
        <w:spacing w:before="200"/>
        <w:ind w:firstLine="540"/>
        <w:jc w:val="both"/>
      </w:pPr>
      <w:bookmarkStart w:id="6" w:name="P258"/>
      <w:bookmarkEnd w:id="6"/>
      <w:r>
        <w:t>3.1.3 Принятие, проверка заявления о выдаче разрешения и приложенных к нему документов, регистрация заявления.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Основанием для начала административной процедуры является прием от Заявителя заявления по установле</w:t>
      </w:r>
      <w:r>
        <w:t xml:space="preserve">нной форме с пакетом документов в соответствии с </w:t>
      </w:r>
      <w:hyperlink w:anchor="P198" w:tooltip="3.1. Общий контроль за предоставлением муниципальной услуги осуществляется Первым заместителем главы администрации Приволжского муниципального Исчерпывающий перечень административных процедур:">
        <w:r>
          <w:rPr>
            <w:color w:val="0000FF"/>
          </w:rPr>
          <w:t>пунктом 3.1</w:t>
        </w:r>
      </w:hyperlink>
      <w:r>
        <w:t xml:space="preserve"> настоящего административного регламента в администрацию Приволжского муниципального района или в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3.1.4. Муниципальный служащий администрации Приволжского муниципального района, ответственный за делопроизводство, в день по</w:t>
      </w:r>
      <w:r>
        <w:t>ступления заявления с резолюцией Главы Приволжского муниципального района и с приложенными к нему документами регистрирует его и передает на рассмотрение первому заместителю Глава администрации Приволжского муниципального района.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3.1.5. Первый заместитель Главы администрации Приволжского муниципального района и строительства в день регистрации заявления и приложенных к нему документов передает его на </w:t>
      </w:r>
      <w:r>
        <w:lastRenderedPageBreak/>
        <w:t>рассмотрение председателю комиссии по сносу зеленых насаждений на территории Приво</w:t>
      </w:r>
      <w:r>
        <w:t>лжского городского поселения.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3.1.6. Максимальный срок исполнения данной административной процедуры составляет 1 рабочий день.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Критерий принятия решения: наличие (отсутствие) оснований для отказа в предоставлении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поступление к специалисту, ответственному за прием-выдачу документов, решения о выдаче или отказе разрешения на снос зеленых насаждений.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Результат выполнения административной процедуры фиксируется в системе э</w:t>
      </w:r>
      <w:r>
        <w:t>лектронного документооборота уполномоченного органа, журнале регистрации.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3.2. Рассмотрение заявления.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3.2.1. Председатель комиссии в течение рабочего дня рассматривает заявление и приложенные к нему документы и налагает резолюцию с поручением секретарю ко</w:t>
      </w:r>
      <w:r>
        <w:t>миссии рассмотрения заявления и приложенных к нему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3.2.2. Секретарь рассматривает поступившее заявление и приложенные к нему документы на соответствие </w:t>
      </w:r>
      <w:hyperlink r:id="rId25" w:tooltip="Постановление администрации Приволжского муниципального района от 17.09.2013 N 883-п (ред. от 02.12.2020) &quot;Об утверждении положения о порядке сноса зеленых насаждений и оплате восстановительной стоимости зеленых насаждений на территории Приволжского городского">
        <w:r>
          <w:rPr>
            <w:color w:val="0000FF"/>
          </w:rPr>
          <w:t>Положению</w:t>
        </w:r>
      </w:hyperlink>
      <w:r>
        <w:t xml:space="preserve"> "О порядке сноса зеленых насаждений и оплате восстановительной стоимости зеленых насаждений на территории Приволжского городского поселения", утвержденному постановлением администрации Приволжского муниципального района от 17.09.2013 </w:t>
      </w:r>
      <w:r>
        <w:t>N 883-п.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3.2.3. Максимальный срок исполнения данной административной процедуры составляет 3 рабочих дня.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3.3. Комиссионное обследование зеленых насаждений.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3.3.1. Комиссия по сносу зеленых насаждений на территории Приволжского городского поселения при обсл</w:t>
      </w:r>
      <w:r>
        <w:t>едовании зеленых насаждений, указанных Заявителем, определяет их количество, видовой состав, качественное состояние и дает заключение о целесообразности сноса зеленых насаждений. По результатам обследования зеленых насаждений комиссией секретарь комиссии о</w:t>
      </w:r>
      <w:r>
        <w:t xml:space="preserve">формляет </w:t>
      </w:r>
      <w:hyperlink w:anchor="P444" w:tooltip="АКТ осмотра территории">
        <w:r>
          <w:rPr>
            <w:color w:val="0000FF"/>
          </w:rPr>
          <w:t>акт</w:t>
        </w:r>
      </w:hyperlink>
      <w:r>
        <w:t xml:space="preserve"> осмотра территории по форме, согласно приложению 2 к настоящему административному регламенту.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3.3.2. Согласно акту осмотра территории (при сносе зеленых насаждений) Заявитель самостоятельн</w:t>
      </w:r>
      <w:r>
        <w:t xml:space="preserve">о либо с привлечением сторонних организаций производит расчет восстановительной стоимости зеленых насаждений в соответствии с </w:t>
      </w:r>
      <w:hyperlink r:id="rId26" w:tooltip="Постановление администрации Приволжского муниципального района от 17.09.2013 N 883-п (ред. от 02.12.2020) &quot;Об утверждении положения о порядке сноса зеленых насаждений и оплате восстановительной стоимости зеленых насаждений на территории Приволжского городского">
        <w:r>
          <w:rPr>
            <w:color w:val="0000FF"/>
          </w:rPr>
          <w:t>методикой</w:t>
        </w:r>
      </w:hyperlink>
      <w:r>
        <w:t xml:space="preserve"> определения вос</w:t>
      </w:r>
      <w:r>
        <w:t>становительной стоимости зеленых насаждений на территории Приволжского городского поселения, утвержденной постановлением администрации Приволжского муниципального района от 17.09.2013 N 883-п. В течение трех рабочих дней Заявитель рассчитывает восстановите</w:t>
      </w:r>
      <w:r>
        <w:t>льную стоимость зеленых насаждений в двух экземплярах. Один экземпляр остается у Заявителя, второй - в комиссии по сносу зеленых насаждений на территории Приволжского городского поселения. Комиссия, предварительно проверив расчет восстановительной стоимост</w:t>
      </w:r>
      <w:r>
        <w:t>и, выдает акт расчета восстановительной стоимости зеленых насаждений.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3.3.3. Ответственным за выполнение административной процедуры является председатель комиссии и секретарь комиссии.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3.3.4. Максимальный срок исполнения данной административной процедуры с</w:t>
      </w:r>
      <w:r>
        <w:t>оставляет 10 рабочих дней.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3.3.5. При ликвидации аварийных ситуаций обследование зеленых насаждений и оформление разрешения на их снос производятся в течение трех суток.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3.4. Подготовка решения о выдаче </w:t>
      </w:r>
      <w:hyperlink w:anchor="P474" w:tooltip="Разрешение N ______ от ___________ на снос зеленых насаждений">
        <w:r>
          <w:rPr>
            <w:color w:val="0000FF"/>
          </w:rPr>
          <w:t>разрешения</w:t>
        </w:r>
      </w:hyperlink>
      <w:r>
        <w:t xml:space="preserve"> на снос зеленых насаждений (приложение 3 к административному регламенту) или об отказе в его выдаче.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>3.4.1. Председатель комиссии и члены комиссии рассматривают полученный акт осмотра территории и акт рас</w:t>
      </w:r>
      <w:r>
        <w:t>чета восстановительной стоимости зеленых насаждений и принимают решение о подготовке разрешения на снос зеленых насаждений либо об отказе в его выдаче.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3.4.2. В соответствии с принятым комиссией решением секретарь комиссии в течение 3 рабочих дней осуществ</w:t>
      </w:r>
      <w:r>
        <w:t xml:space="preserve">ляет подготовку </w:t>
      </w:r>
      <w:hyperlink w:anchor="P474" w:tooltip="Разрешение N ______ от ___________ на снос зеленых насаждений">
        <w:r>
          <w:rPr>
            <w:color w:val="0000FF"/>
          </w:rPr>
          <w:t>разрешения</w:t>
        </w:r>
      </w:hyperlink>
      <w:r>
        <w:t xml:space="preserve"> на снос зеленых насаждений (приложение 3 к административному регламенту) или решения об отказе в выдаче такого разрешения и передает ег</w:t>
      </w:r>
      <w:r>
        <w:t>о на подпись председателю комиссии и членам комиссии и на утверждение Главе Приволжского муниципального района.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3.4.3. Ответственными за выполнение административной процедуры являются председатель комиссии и секретарь комиссии.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3.4.4. Максимальный срок исп</w:t>
      </w:r>
      <w:r>
        <w:t>олнения данной административной процедуры составляет 5 рабочих дней.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3.5. Выдача Заявителю разрешения на снос зеленых насаждений либо решения об отказе в выдаче разрешения на снос зеленых насаждений.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3.5.1. Ответственным за выполнение административной проц</w:t>
      </w:r>
      <w:r>
        <w:t>едуры является секретарь комиссии по сносу зеленых насаждений на территории Приволжского городского поселения.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3.5.2. Секретарь комиссии после получения разрешения на снос зеленых насаждений от председателя комиссии информирует Заявителя о размере оплаты в</w:t>
      </w:r>
      <w:r>
        <w:t>осстановительной стоимости за снос зеленых насаждений, которую Заявителю необходимо оплатить для выдачи разрешения.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3.5.3. Секретарь комиссии в течение двух рабочих дней после оплаты Заявителем восстановительной стоимости за снос зеленых насаждений выдает </w:t>
      </w:r>
      <w:r>
        <w:t>разрешение на снос зеленых насаждений лично, либо иным способом, указанным в заявлении.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3.5.4. Решение об отказе в выдаче разрешения на снос зеленых насаждений секретарь выдает Заявителю лично, либо направляется по почте (заказным письмом с уведомлением о </w:t>
      </w:r>
      <w:r>
        <w:t>вручении), либо на электронную почту, если последнее указано в заявлении.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3.5.5. Основанием для начала процедуры выдачи документов является наличие сформированных документов, являющихся результатом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Для получения результ</w:t>
      </w:r>
      <w:r>
        <w:t>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(при наличии технической возможности) заявитель предъявляет следующие док</w:t>
      </w:r>
      <w:r>
        <w:t>ументы: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1) документ, удостоверяющий личность заявителя;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3) расписка в получении документов (при ее наличии у заявителя).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Специал</w:t>
      </w:r>
      <w:r>
        <w:t>ист, ответственный за прием и выдачу документов, при выдаче результата предоставления услуги на бумажном носителе: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1) устанавливает личность заявителя либо его представителя;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2) проверяет правомочия представителя заявителя действовать от имени заявителя при получении документов;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3) выдает документы;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4) регистрирует факт выдачи документов в системе электронного документооборота уполномоченного органа и в журнале регистрации;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>5) отказывает в выдаче результата предоставления муниципальной услуги в случаях: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за выдачей документов обратилось лицо, не являющееся заявителем (его представителем);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обратившееся лицо отказалось предъявить документ, удостоверяющий его личность.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</w:t>
      </w:r>
      <w:r>
        <w:t>ае подачи заявителем документов в электронном виде посредством ЕПГУ,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1) устанавливает личность заявителя либо его </w:t>
      </w:r>
      <w:r>
        <w:t>представителя;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2) проверяет правомочия представителя заявителя действовать от имени заявителя при получении документов;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3) сверяет электронные образы документов с оригиналами (при направлении запроса и документов на предоставление услуги через ЕПГУ;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4) уве</w:t>
      </w:r>
      <w:r>
        <w:t>домляет заявителя о том, что результат предоставления муниципальной услуги будет направлен в личный кабинет на ЕПГУ, в форме электронного документа.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При установлении расхождений электронных образов документов, направленных в электронной форме, с оригиналам</w:t>
      </w:r>
      <w:r>
        <w:t>и, результат предоставления услуги заявителю не направляется через ЕПГУ, о чем составляется акт.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В случае, если принято решение о выдаче или отказе разрешения на снос зеленых насаждений, данное решение сканируется и направляется заявителю через ЕПГУ, либо </w:t>
      </w:r>
      <w:r>
        <w:t>направляется в форме электронного документа, подписанного электронной подписью в личный кабинет заявителя на ЕПГУ. Данное решение выдается или направляется заявителю не позднее чем через три рабочих дня со дня принятия такого решения и может быть обжалован</w:t>
      </w:r>
      <w:r>
        <w:t>о заявителем в судебном порядке.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Максимальный срок выполнения данной административной процедуры составляет 3 рабочих дня со дня принятия решения о выдаче или отказе разрешения на снос зеленых насаждений.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Критерий принятия решения: принятие решения о выдаче</w:t>
      </w:r>
      <w:r>
        <w:t xml:space="preserve"> или отказе разрешения на снос зеленых насаждений.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Результатом административной процедуры является выдача или направление по адресу, указанному в заявлении, либо через МФЦ, ЕПГУ, заявителю документа, подтверждающего принятие такого решения.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Результат выпол</w:t>
      </w:r>
      <w:r>
        <w:t>нения административной процедуры фиксируется в системе электронного документооборота уполномоченного органа и в журнале регистрации.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3.6. района, ответственным за предоставление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3.7. Текущий контроль за соблюдением и исполнением должн</w:t>
      </w:r>
      <w:r>
        <w:t>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</w:t>
      </w:r>
      <w:r>
        <w:t>ости) осуществляет должностное лицо уполномоченного органа.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</w:t>
      </w:r>
      <w:r>
        <w:t>ктов, устанавливающих требования к предоставлению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3.8.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</w:t>
      </w:r>
      <w:r>
        <w:t>чеством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Контроль за полнотой и качеством предоставления муниципальной услуги включает в себя </w:t>
      </w:r>
      <w:r>
        <w:lastRenderedPageBreak/>
        <w:t xml:space="preserve">проведение проверок, выявление и устранение нарушений прав заявителей, принятие решений и подготовку ответов на их обращения, </w:t>
      </w:r>
      <w:r>
        <w:t>содержащие жалобы на действия (бездействие) сотрудников.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Проверки полноты и качества предоставления муниципальной услуги осуществляются на основании распоряжений уполномоченного органа.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Проверки могут быть плановыми и внеплановыми. Порядок и периодичность </w:t>
      </w:r>
      <w:r>
        <w:t>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Внеплановые проверки п</w:t>
      </w:r>
      <w:r>
        <w:t>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Периодичность осуществления плановых проверок - не реж</w:t>
      </w:r>
      <w:r>
        <w:t>е одного раза в квартал.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3.9. Ответственность должностных лиц, уполномоченного органа за решения и действия (бездействие), принимаемые (осуществляемые) ими в ходе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</w:t>
      </w:r>
      <w:r>
        <w:t>венность в соответствии с законодательством Российской Федерации.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Сотрудники, ответственные за под</w:t>
      </w:r>
      <w:r>
        <w:t>готовку документов, несут персональную ответственность за соблюдение сроков и порядка оформления документов.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</w:t>
      </w:r>
      <w:r>
        <w:t>тов.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выдачу (направление) такого документа лицу, представившему (направившему</w:t>
      </w:r>
      <w:r>
        <w:t>) заявление.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3.10. Положения, характеризующие требования к порядку и формам контроля з</w:t>
      </w:r>
      <w:r>
        <w:t>а предоставлением муниципальной услуги, в том числе со стороны граждан, их объединений и организаций.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</w:t>
      </w:r>
      <w:r>
        <w:t>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Граждане, их объединения и организации вправе</w:t>
      </w:r>
      <w:r>
        <w:t xml:space="preserve"> направлять замечания и предложения по улучшению качества и доступности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3.11. В случае выявления нарушений прав Заявителей осуществляется привлечение виновных лиц к ответственности в соответствии с действующим законодат</w:t>
      </w:r>
      <w:r>
        <w:t>ельством.</w:t>
      </w:r>
    </w:p>
    <w:p w:rsidR="00CE7B38" w:rsidRDefault="00CE7B38">
      <w:pPr>
        <w:pStyle w:val="ConsPlusNormal0"/>
      </w:pPr>
    </w:p>
    <w:p w:rsidR="00CE7B38" w:rsidRDefault="00E77979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CE7B38" w:rsidRDefault="00E77979">
      <w:pPr>
        <w:pStyle w:val="ConsPlusTitle0"/>
        <w:jc w:val="center"/>
      </w:pPr>
      <w:r>
        <w:t>И ДЕЙСТВИЙ (БЕЗДЕЙСТВИЯ) ОРГАНА, ПРЕДОСТАВЛЯЮЩЕГО</w:t>
      </w:r>
    </w:p>
    <w:p w:rsidR="00CE7B38" w:rsidRDefault="00E77979">
      <w:pPr>
        <w:pStyle w:val="ConsPlusTitle0"/>
        <w:jc w:val="center"/>
      </w:pPr>
      <w:r>
        <w:t>МУНИЦИПАЛЬНУЮ УСЛУГУ, А ТАКЖЕ ДОЛЖНОСТНЫХ ЛИЦ</w:t>
      </w:r>
    </w:p>
    <w:p w:rsidR="00CE7B38" w:rsidRDefault="00CE7B38">
      <w:pPr>
        <w:pStyle w:val="ConsPlusNormal0"/>
        <w:jc w:val="center"/>
      </w:pPr>
    </w:p>
    <w:p w:rsidR="00CE7B38" w:rsidRDefault="00E77979">
      <w:pPr>
        <w:pStyle w:val="ConsPlusNormal0"/>
        <w:ind w:firstLine="540"/>
        <w:jc w:val="both"/>
      </w:pPr>
      <w:bookmarkStart w:id="7" w:name="P335"/>
      <w:bookmarkEnd w:id="7"/>
      <w:r>
        <w:lastRenderedPageBreak/>
        <w:t>5.1. Получатели муниципальной услуги (Заявители) имеют право на обжалование действия (бездей</w:t>
      </w:r>
      <w:r>
        <w:t>ствия), решений должностных лиц, осуществляемых (принятых) в ходе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</w:t>
      </w:r>
      <w:r>
        <w:t>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</w:t>
      </w:r>
      <w:r>
        <w:t xml:space="preserve">е </w:t>
      </w:r>
      <w:hyperlink r:id="rId2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 xml:space="preserve">частью </w:t>
        </w:r>
        <w:r>
          <w:rPr>
            <w:color w:val="0000FF"/>
          </w:rPr>
          <w:t>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 Жалобы на решения и действия (бездействие) руководителя органа, предоставляющего муниципальную услугу, подаются в вышестоящий ор</w:t>
      </w:r>
      <w:r>
        <w:t>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</w:t>
      </w:r>
      <w:r>
        <w:t>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</w:t>
      </w:r>
      <w:r>
        <w:t xml:space="preserve">ния и действия (бездействие) работников организаций, предусмотренных </w:t>
      </w:r>
      <w:hyperlink r:id="rId2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подаются руководителям этих организаций.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5.3. Жалоба на решен</w:t>
      </w:r>
      <w:r>
        <w:t>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</w:t>
      </w:r>
      <w:r>
        <w:t>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</w:t>
      </w:r>
      <w:r>
        <w:t>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</w:t>
      </w:r>
      <w:r>
        <w:t>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</w:t>
      </w:r>
      <w:r>
        <w:t xml:space="preserve">е заявителя. Жалоба на решения и действия (бездействие) организаций, предусмотренных </w:t>
      </w:r>
      <w:hyperlink r:id="rId2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</w:t>
      </w:r>
      <w:r>
        <w:t xml:space="preserve">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5.4. Заявитель может обратиться с жалобой, в том числе в след</w:t>
      </w:r>
      <w:r>
        <w:t>ующих случаях: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1) нарушение срока регистрации запроса о предоставлении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2) нарушение срока предоставления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</w:t>
      </w:r>
      <w:r>
        <w:t>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4) отказ в приеме документов, предоста</w:t>
      </w:r>
      <w:r>
        <w:t>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5) отказ в предоставлении м</w:t>
      </w:r>
      <w:r>
        <w:t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</w:t>
      </w:r>
      <w:r>
        <w:t>иципальными правовыми актами;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</w:t>
      </w:r>
      <w:r>
        <w:t>вовыми актами;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3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от 27.</w:t>
      </w:r>
      <w:r>
        <w:t xml:space="preserve">07.2010 N 210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</w:t>
      </w:r>
      <w:r>
        <w:t>установленного срока таких исправлений;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</w:t>
      </w:r>
      <w:r>
        <w:t>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10) требование у заявителя при предоставл</w:t>
      </w:r>
      <w:r>
        <w:t xml:space="preserve">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3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</w:t>
        </w:r>
        <w:r>
          <w:rPr>
            <w:color w:val="0000FF"/>
          </w:rPr>
          <w:t xml:space="preserve"> статьи 7</w:t>
        </w:r>
      </w:hyperlink>
      <w:r>
        <w:t xml:space="preserve"> Федерального закона от 27.07.2010 N 210 "Об организации предоставления государственных и муниципальных услуг".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5.5. Жалоба должна содержать: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</w:t>
      </w:r>
      <w:r>
        <w:t xml:space="preserve"> муниципальную услугу, либо муниципального служащего, решения и действия (бездействие) которых обжалуются;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</w:t>
      </w:r>
      <w:r>
        <w:t>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4) сведения об обжалуемых решениях и действиях (бездейств</w:t>
      </w:r>
      <w:r>
        <w:t>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5) доводы, на основании которых заявитель не согласен с решением и действием (бездействием) органа, предостав</w:t>
      </w:r>
      <w:r>
        <w:t>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5.6. Способы информиро</w:t>
      </w:r>
      <w:r>
        <w:t>вания заявителей о порядке подачи и рассмотрения жалобы, в том числе с использованием ЕПГУ.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</w:t>
      </w:r>
      <w:r>
        <w:t>езультатах рассмотрения жалобы.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</w:t>
      </w:r>
      <w:r>
        <w:t>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lastRenderedPageBreak/>
        <w:t>В случае признания жалобы, не подлежаще</w:t>
      </w:r>
      <w:r>
        <w:t>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</w:t>
      </w:r>
      <w:r>
        <w:t>стративного правонарушения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:rsidR="00CE7B38" w:rsidRDefault="00CE7B38">
      <w:pPr>
        <w:pStyle w:val="ConsPlusNormal0"/>
      </w:pPr>
    </w:p>
    <w:p w:rsidR="00CE7B38" w:rsidRDefault="00E77979">
      <w:pPr>
        <w:pStyle w:val="ConsPlusTitle0"/>
        <w:jc w:val="center"/>
        <w:outlineLvl w:val="1"/>
      </w:pPr>
      <w:r>
        <w:t>6. ОСОБЕННОСТИ ВЫПОЛНЕНИЯ</w:t>
      </w:r>
    </w:p>
    <w:p w:rsidR="00CE7B38" w:rsidRDefault="00E77979">
      <w:pPr>
        <w:pStyle w:val="ConsPlusTitle0"/>
        <w:jc w:val="center"/>
      </w:pPr>
      <w:r>
        <w:t>АДМИНИСТРАТИВНЫХ ПРОЦЕДУР (ДЕЙСТВИЙ</w:t>
      </w:r>
      <w:proofErr w:type="gramStart"/>
      <w:r>
        <w:t>) В</w:t>
      </w:r>
      <w:proofErr w:type="gramEnd"/>
      <w:r>
        <w:t xml:space="preserve"> МФЦ</w:t>
      </w:r>
    </w:p>
    <w:p w:rsidR="00CE7B38" w:rsidRDefault="00CE7B38">
      <w:pPr>
        <w:pStyle w:val="ConsPlusNormal0"/>
        <w:jc w:val="both"/>
      </w:pPr>
    </w:p>
    <w:p w:rsidR="00CE7B38" w:rsidRDefault="00E77979">
      <w:pPr>
        <w:pStyle w:val="ConsPlusNormal0"/>
        <w:ind w:firstLine="540"/>
        <w:jc w:val="both"/>
      </w:pPr>
      <w:r>
        <w:t>6.1. Пре</w:t>
      </w:r>
      <w:r>
        <w:t>доставление муниципальной услуги в МФЦ осуществляется при наличии заключенного соглашения о взаимодействии между уполномоченным органом и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6.2. Основанием для начала предоставления муниципальной услуги является обращение заявителя в МФЦ, расположенный </w:t>
      </w:r>
      <w:r>
        <w:t>на территории муниципального образования, в котором проживает заявитель.</w:t>
      </w:r>
    </w:p>
    <w:p w:rsidR="00CE7B38" w:rsidRDefault="00E77979">
      <w:pPr>
        <w:pStyle w:val="ConsPlusNormal0"/>
        <w:spacing w:before="200"/>
        <w:ind w:firstLine="540"/>
        <w:jc w:val="both"/>
      </w:pPr>
      <w:bookmarkStart w:id="8" w:name="P365"/>
      <w:bookmarkEnd w:id="8"/>
      <w:r>
        <w:t>6.3.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</w:t>
      </w:r>
      <w:r>
        <w:t>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с графиком работы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6.4. Прием заявлений о предоставлении муниципальной услуги и иных документов, нео</w:t>
      </w:r>
      <w:r>
        <w:t>бходимых для предоставления муниципальной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При личном обращении заявителя в МФЦ сотрудник, ответственный за прием документов: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устанавливает личность заявителя на основании документа, удостоверяющего его личность, представителя заявителя - на основ</w:t>
      </w:r>
      <w:r>
        <w:t>ании документов, удостоверяющих его личность и полномочия (в случае обращения его представителя);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проверяет представленное заявление и документы на предмет: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1) текст в заявлении поддается прочтению;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3) заявление подписано уполномоченным лицом;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4) приложены документы, необходимые для предоставления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5) соотв</w:t>
      </w:r>
      <w:r>
        <w:t>етствие данных документа, удостоверяющего личность, данным, указанным в заявлении и необходимых документах;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выдает расписку в получении до</w:t>
      </w:r>
      <w:r>
        <w:t>кументов на предоставление услуги, сформированную в АИС МФЦ;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- уведомляет заявителя о том, что невостребованные докум</w:t>
      </w:r>
      <w:r>
        <w:t>енты хранятся в МФЦ в течение 30 дней, после чего передаются в уполномоченный орган.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</w:t>
      </w:r>
      <w:r>
        <w:t xml:space="preserve">егистрации заявления и документов в МФЦ, посредством личного обращения по сопроводительному реестру, </w:t>
      </w:r>
      <w:r>
        <w:lastRenderedPageBreak/>
        <w:t>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</w:t>
      </w:r>
      <w:r>
        <w:t>о органа под подпись.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</w:t>
      </w:r>
      <w:r>
        <w:t>которому переданы заявление и документы.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6.6.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</w:t>
      </w:r>
      <w:r>
        <w:t>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При обращении заявителя за предоставлением муниципальной услуг</w:t>
      </w:r>
      <w:r>
        <w:t>и через МФЦ выдача результата предоставления муниципальной услуги осуществляется при личном обращении в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6.6.2. Для п</w:t>
      </w:r>
      <w:r>
        <w:t>олучения результата предоставления муниципальной услуги в МФЦ заявитель предъявляет документ, удостоверяющий его личность и расписку.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В случае обращения представителя заявителя представляются документы, удостоверяющие личность и подтверждающие полномочия п</w:t>
      </w:r>
      <w:r>
        <w:t>редставителя заявителя.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Невостребован</w:t>
      </w:r>
      <w:r>
        <w:t>ные документы хранятся в МФЦ в течение 30 дней, после чего передаются в уполномоченный орган.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</w:t>
      </w:r>
      <w:r>
        <w:t>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</w:t>
      </w:r>
      <w:r>
        <w:t>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</w:t>
      </w:r>
      <w:r>
        <w:t>ставления такой услуги, в МФЦ не предусмотрены.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 xml:space="preserve">6.8.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335" w:tooltip="5.1. Получатели муниципальной услуги (Заявители) имеют право на обжалование действия (бездействия), решений должностных лиц, осуществляемых (принятых) в ходе предоставления муниципальной услуги.">
        <w:r>
          <w:rPr>
            <w:color w:val="0000FF"/>
          </w:rPr>
          <w:t>пунктом 5.1</w:t>
        </w:r>
      </w:hyperlink>
      <w:r>
        <w:t xml:space="preserve"> настоящего административного регламента.</w:t>
      </w: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E77979">
      <w:pPr>
        <w:pStyle w:val="ConsPlusNormal0"/>
        <w:jc w:val="right"/>
        <w:outlineLvl w:val="1"/>
      </w:pPr>
      <w:r>
        <w:t>Приложение N 1</w:t>
      </w:r>
    </w:p>
    <w:p w:rsidR="00CE7B38" w:rsidRDefault="00E77979">
      <w:pPr>
        <w:pStyle w:val="ConsPlusNormal0"/>
        <w:jc w:val="right"/>
      </w:pPr>
      <w:r>
        <w:t>к административному регламенту</w:t>
      </w:r>
    </w:p>
    <w:p w:rsidR="00CE7B38" w:rsidRDefault="00E77979">
      <w:pPr>
        <w:pStyle w:val="ConsPlusNormal0"/>
        <w:jc w:val="right"/>
      </w:pPr>
      <w:r>
        <w:t>предоставления муниципальной услуги</w:t>
      </w:r>
    </w:p>
    <w:p w:rsidR="00CE7B38" w:rsidRDefault="00E77979">
      <w:pPr>
        <w:pStyle w:val="ConsPlusNormal0"/>
        <w:jc w:val="right"/>
      </w:pPr>
      <w:r>
        <w:t>"Выдача разрешения на снос зеленых насаждений</w:t>
      </w:r>
    </w:p>
    <w:p w:rsidR="00CE7B38" w:rsidRDefault="00E77979">
      <w:pPr>
        <w:pStyle w:val="ConsPlusNormal0"/>
        <w:jc w:val="right"/>
      </w:pPr>
      <w:r>
        <w:t>на территории Приволжского городского поселения"</w:t>
      </w:r>
    </w:p>
    <w:p w:rsidR="00CE7B38" w:rsidRDefault="00CE7B3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3399"/>
      </w:tblGrid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right"/>
            </w:pPr>
            <w:r>
              <w:t>Главе</w:t>
            </w:r>
          </w:p>
          <w:p w:rsidR="00CE7B38" w:rsidRDefault="00E77979">
            <w:pPr>
              <w:pStyle w:val="ConsPlusNormal0"/>
              <w:jc w:val="right"/>
            </w:pPr>
            <w:r>
              <w:t>Приволжского муниципального района</w:t>
            </w:r>
          </w:p>
          <w:p w:rsidR="00CE7B38" w:rsidRDefault="00E77979">
            <w:pPr>
              <w:pStyle w:val="ConsPlusNormal0"/>
              <w:jc w:val="right"/>
            </w:pPr>
            <w:r>
              <w:t>_______________________________________</w:t>
            </w:r>
          </w:p>
          <w:p w:rsidR="00CE7B38" w:rsidRDefault="00E77979">
            <w:pPr>
              <w:pStyle w:val="ConsPlusNormal0"/>
              <w:jc w:val="right"/>
            </w:pPr>
            <w:r>
              <w:lastRenderedPageBreak/>
              <w:t>(фамилия, им</w:t>
            </w:r>
            <w:r>
              <w:t>я, отчество)</w:t>
            </w:r>
          </w:p>
          <w:p w:rsidR="00CE7B38" w:rsidRDefault="00E77979">
            <w:pPr>
              <w:pStyle w:val="ConsPlusNormal0"/>
              <w:jc w:val="right"/>
            </w:pPr>
            <w:r>
              <w:t>Заявитель</w:t>
            </w:r>
          </w:p>
          <w:p w:rsidR="00CE7B38" w:rsidRDefault="00E77979">
            <w:pPr>
              <w:pStyle w:val="ConsPlusNormal0"/>
              <w:jc w:val="right"/>
            </w:pPr>
            <w:r>
              <w:t>_______________________________________</w:t>
            </w:r>
          </w:p>
          <w:p w:rsidR="00CE7B38" w:rsidRDefault="00E77979">
            <w:pPr>
              <w:pStyle w:val="ConsPlusNormal0"/>
              <w:jc w:val="right"/>
            </w:pPr>
            <w:r>
              <w:t>(ФИО, адрес регистрации,</w:t>
            </w:r>
          </w:p>
          <w:p w:rsidR="00CE7B38" w:rsidRDefault="00E77979">
            <w:pPr>
              <w:pStyle w:val="ConsPlusNormal0"/>
              <w:jc w:val="right"/>
            </w:pPr>
            <w:r>
              <w:t>контактный телефон - для физических лиц;</w:t>
            </w:r>
          </w:p>
          <w:p w:rsidR="00CE7B38" w:rsidRDefault="00E77979">
            <w:pPr>
              <w:pStyle w:val="ConsPlusNormal0"/>
              <w:jc w:val="right"/>
            </w:pPr>
            <w:r>
              <w:t>наименование организации, ИНН,</w:t>
            </w:r>
          </w:p>
          <w:p w:rsidR="00CE7B38" w:rsidRDefault="00E77979">
            <w:pPr>
              <w:pStyle w:val="ConsPlusNormal0"/>
              <w:jc w:val="right"/>
            </w:pPr>
            <w:r>
              <w:t>юридический адрес,</w:t>
            </w:r>
          </w:p>
          <w:p w:rsidR="00CE7B38" w:rsidRDefault="00E77979">
            <w:pPr>
              <w:pStyle w:val="ConsPlusNormal0"/>
              <w:jc w:val="right"/>
            </w:pPr>
            <w:r>
              <w:t>контактный телефон - для юридических лиц)</w:t>
            </w:r>
          </w:p>
          <w:p w:rsidR="00CE7B38" w:rsidRDefault="00E77979">
            <w:pPr>
              <w:pStyle w:val="ConsPlusNormal0"/>
              <w:jc w:val="right"/>
            </w:pPr>
            <w:r>
              <w:t>___________________________________</w:t>
            </w:r>
            <w:r>
              <w:t>____</w:t>
            </w:r>
          </w:p>
          <w:p w:rsidR="00CE7B38" w:rsidRDefault="00E77979">
            <w:pPr>
              <w:pStyle w:val="ConsPlusNormal0"/>
              <w:jc w:val="right"/>
            </w:pPr>
            <w:r>
              <w:t>_______________________________________</w:t>
            </w:r>
          </w:p>
        </w:tc>
      </w:tr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bookmarkStart w:id="9" w:name="P414"/>
            <w:bookmarkEnd w:id="9"/>
            <w:r>
              <w:t>ЗАЯВЛЕНИЕ</w:t>
            </w:r>
          </w:p>
        </w:tc>
      </w:tr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both"/>
            </w:pPr>
            <w:r>
              <w:t>Прошу выдать</w:t>
            </w:r>
          </w:p>
          <w:p w:rsidR="00CE7B38" w:rsidRDefault="00E77979">
            <w:pPr>
              <w:pStyle w:val="ConsPlusNormal0"/>
              <w:jc w:val="both"/>
            </w:pPr>
            <w:r>
              <w:t>разрешение на снос зеленых насаждений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CE7B38" w:rsidRDefault="00E77979">
            <w:pPr>
              <w:pStyle w:val="ConsPlusNormal0"/>
              <w:jc w:val="both"/>
            </w:pPr>
            <w:r>
              <w:t>на земельном участке по адресу: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CE7B38" w:rsidRDefault="00E77979">
            <w:pPr>
              <w:pStyle w:val="ConsPlusNormal0"/>
              <w:jc w:val="center"/>
            </w:pPr>
            <w:r>
              <w:t>(кадастровый номер, населенный пункт, улица, место)</w:t>
            </w:r>
          </w:p>
          <w:p w:rsidR="00CE7B38" w:rsidRDefault="00E77979">
            <w:pPr>
              <w:pStyle w:val="ConsPlusNormal0"/>
              <w:jc w:val="both"/>
            </w:pPr>
            <w:r>
              <w:t>в количестве (штук)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CE7B38" w:rsidRDefault="00E77979">
            <w:pPr>
              <w:pStyle w:val="ConsPlusNormal0"/>
              <w:jc w:val="both"/>
            </w:pPr>
            <w:r>
              <w:t>Разрешение необходимо в связи с</w:t>
            </w:r>
          </w:p>
          <w:p w:rsidR="00CE7B38" w:rsidRDefault="00E77979">
            <w:pPr>
              <w:pStyle w:val="ConsPlusNormal0"/>
              <w:jc w:val="both"/>
            </w:pPr>
            <w:r>
              <w:t>__</w:t>
            </w:r>
            <w:r>
              <w:t>________________________________________________________________________</w:t>
            </w:r>
          </w:p>
          <w:p w:rsidR="00CE7B38" w:rsidRDefault="00E77979">
            <w:pPr>
              <w:pStyle w:val="ConsPlusNormal0"/>
              <w:jc w:val="both"/>
            </w:pPr>
            <w:r>
              <w:t>Документы, подтверждающие право заявителя на получение услуги: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</w:tc>
      </w:tr>
      <w:tr w:rsidR="00CE7B38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both"/>
            </w:pPr>
            <w:r>
              <w:t>Заявитель: _________________________________</w:t>
            </w:r>
            <w:r>
              <w:t>_</w:t>
            </w:r>
          </w:p>
          <w:p w:rsidR="00CE7B38" w:rsidRDefault="00E77979">
            <w:pPr>
              <w:pStyle w:val="ConsPlusNormal0"/>
              <w:jc w:val="center"/>
            </w:pPr>
            <w:r>
              <w:t>(ФИО)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______________________</w:t>
            </w:r>
          </w:p>
          <w:p w:rsidR="00CE7B38" w:rsidRDefault="00E77979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CE7B38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CE7B38">
            <w:pPr>
              <w:pStyle w:val="ConsPlusNormal0"/>
              <w:jc w:val="both"/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right"/>
            </w:pPr>
            <w:r>
              <w:t>"___" ____________ 20___ г.</w:t>
            </w:r>
          </w:p>
        </w:tc>
      </w:tr>
    </w:tbl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E77979">
      <w:pPr>
        <w:pStyle w:val="ConsPlusNormal0"/>
        <w:jc w:val="right"/>
        <w:outlineLvl w:val="1"/>
      </w:pPr>
      <w:r>
        <w:t>Приложение N 2</w:t>
      </w:r>
    </w:p>
    <w:p w:rsidR="00CE7B38" w:rsidRDefault="00E77979">
      <w:pPr>
        <w:pStyle w:val="ConsPlusNormal0"/>
        <w:jc w:val="right"/>
      </w:pPr>
      <w:r>
        <w:t>к административному регламенту</w:t>
      </w:r>
    </w:p>
    <w:p w:rsidR="00CE7B38" w:rsidRDefault="00E77979">
      <w:pPr>
        <w:pStyle w:val="ConsPlusNormal0"/>
        <w:jc w:val="right"/>
      </w:pPr>
      <w:r>
        <w:t>предоставления муниципальной услуги</w:t>
      </w:r>
    </w:p>
    <w:p w:rsidR="00CE7B38" w:rsidRDefault="00E77979">
      <w:pPr>
        <w:pStyle w:val="ConsPlusNormal0"/>
        <w:jc w:val="right"/>
      </w:pPr>
      <w:r>
        <w:t>"Выдача разрешения на снос зеленых насаждений</w:t>
      </w:r>
    </w:p>
    <w:p w:rsidR="00CE7B38" w:rsidRDefault="00E77979">
      <w:pPr>
        <w:pStyle w:val="ConsPlusNormal0"/>
        <w:jc w:val="right"/>
      </w:pPr>
      <w:r>
        <w:t>на территории Приволжского городского поселения"</w:t>
      </w:r>
    </w:p>
    <w:p w:rsidR="00CE7B38" w:rsidRDefault="00CE7B3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bookmarkStart w:id="10" w:name="P444"/>
            <w:bookmarkEnd w:id="10"/>
            <w:r>
              <w:t>АКТ осмотра территории</w:t>
            </w:r>
          </w:p>
        </w:tc>
      </w:tr>
      <w:tr w:rsidR="00CE7B38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both"/>
            </w:pPr>
            <w:r>
              <w:t>"___" _______________________ 201__ г.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________________________________</w:t>
            </w:r>
          </w:p>
          <w:p w:rsidR="00CE7B38" w:rsidRDefault="00E77979">
            <w:pPr>
              <w:pStyle w:val="ConsPlusNormal0"/>
              <w:jc w:val="center"/>
            </w:pPr>
            <w:r>
              <w:t>место составления акта</w:t>
            </w:r>
          </w:p>
        </w:tc>
      </w:tr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both"/>
            </w:pPr>
            <w:r>
              <w:t>Комиссия в составе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CE7B38" w:rsidRDefault="00E77979">
            <w:pPr>
              <w:pStyle w:val="ConsPlusNormal0"/>
              <w:jc w:val="center"/>
            </w:pPr>
            <w:r>
              <w:t>(указать должность, фамилию, имя, отчество)</w:t>
            </w:r>
          </w:p>
          <w:p w:rsidR="00CE7B38" w:rsidRDefault="00E77979">
            <w:pPr>
              <w:pStyle w:val="ConsPlusNormal0"/>
              <w:jc w:val="both"/>
            </w:pPr>
            <w:r>
              <w:t>произвела осмотр участка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CE7B38" w:rsidRDefault="00E77979">
            <w:pPr>
              <w:pStyle w:val="ConsPlusNormal0"/>
              <w:jc w:val="center"/>
            </w:pPr>
            <w:r>
              <w:t>(назначение, место расположения)</w:t>
            </w:r>
          </w:p>
          <w:p w:rsidR="00CE7B38" w:rsidRDefault="00E77979">
            <w:pPr>
              <w:pStyle w:val="ConsPlusNormal0"/>
              <w:jc w:val="both"/>
            </w:pPr>
            <w:r>
              <w:t>Зем</w:t>
            </w:r>
            <w:r>
              <w:t>ельный участок используется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CE7B38" w:rsidRDefault="00E77979">
            <w:pPr>
              <w:pStyle w:val="ConsPlusNormal0"/>
              <w:jc w:val="both"/>
            </w:pPr>
            <w:r>
              <w:t>Имеются следующие зеленые насаждения: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  <w:p w:rsidR="00CE7B38" w:rsidRDefault="00E77979">
            <w:pPr>
              <w:pStyle w:val="ConsPlusNormal0"/>
              <w:jc w:val="center"/>
            </w:pPr>
            <w:r>
              <w:lastRenderedPageBreak/>
              <w:t>(указать породу зеленых насаждений, их количество, состояние, возраст)</w:t>
            </w:r>
          </w:p>
        </w:tc>
      </w:tr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both"/>
            </w:pPr>
            <w:r>
              <w:lastRenderedPageBreak/>
              <w:t>ПОДПИСИ: ___________________________________</w:t>
            </w:r>
          </w:p>
        </w:tc>
      </w:tr>
    </w:tbl>
    <w:p w:rsidR="00CE7B38" w:rsidRDefault="00CE7B38">
      <w:pPr>
        <w:pStyle w:val="ConsPlusNormal0"/>
        <w:jc w:val="right"/>
      </w:pPr>
    </w:p>
    <w:p w:rsidR="00CE7B38" w:rsidRDefault="00CE7B38">
      <w:pPr>
        <w:pStyle w:val="ConsPlusNormal0"/>
        <w:jc w:val="right"/>
      </w:pPr>
    </w:p>
    <w:p w:rsidR="00CE7B38" w:rsidRDefault="00CE7B38">
      <w:pPr>
        <w:pStyle w:val="ConsPlusNormal0"/>
        <w:jc w:val="right"/>
      </w:pPr>
    </w:p>
    <w:p w:rsidR="00CE7B38" w:rsidRDefault="00CE7B38">
      <w:pPr>
        <w:pStyle w:val="ConsPlusNormal0"/>
        <w:jc w:val="right"/>
      </w:pPr>
    </w:p>
    <w:p w:rsidR="00CE7B38" w:rsidRDefault="00CE7B38">
      <w:pPr>
        <w:pStyle w:val="ConsPlusNormal0"/>
        <w:jc w:val="right"/>
      </w:pPr>
    </w:p>
    <w:p w:rsidR="00CE7B38" w:rsidRDefault="00E77979">
      <w:pPr>
        <w:pStyle w:val="ConsPlusNormal0"/>
        <w:jc w:val="right"/>
        <w:outlineLvl w:val="1"/>
      </w:pPr>
      <w:r>
        <w:t>Приложение N 3</w:t>
      </w:r>
    </w:p>
    <w:p w:rsidR="00CE7B38" w:rsidRDefault="00E77979">
      <w:pPr>
        <w:pStyle w:val="ConsPlusNormal0"/>
        <w:jc w:val="right"/>
      </w:pPr>
      <w:r>
        <w:t>к административному регламенту</w:t>
      </w:r>
    </w:p>
    <w:p w:rsidR="00CE7B38" w:rsidRDefault="00E77979">
      <w:pPr>
        <w:pStyle w:val="ConsPlusNormal0"/>
        <w:jc w:val="right"/>
      </w:pPr>
      <w:r>
        <w:t>предоставления муниципальной услуги</w:t>
      </w:r>
    </w:p>
    <w:p w:rsidR="00CE7B38" w:rsidRDefault="00E77979">
      <w:pPr>
        <w:pStyle w:val="ConsPlusNormal0"/>
        <w:jc w:val="right"/>
      </w:pPr>
      <w:r>
        <w:t>"Выдача разрешения на снос зеленых насаждений</w:t>
      </w:r>
    </w:p>
    <w:p w:rsidR="00CE7B38" w:rsidRDefault="00E77979">
      <w:pPr>
        <w:pStyle w:val="ConsPlusNormal0"/>
        <w:jc w:val="right"/>
      </w:pPr>
      <w:r>
        <w:t>на те</w:t>
      </w:r>
      <w:r>
        <w:t>рритории Приволжского городского поселения"</w:t>
      </w:r>
    </w:p>
    <w:p w:rsidR="00CE7B38" w:rsidRDefault="00CE7B3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CE7B38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right"/>
            </w:pPr>
            <w:r>
              <w:t>Утверждено</w:t>
            </w:r>
          </w:p>
          <w:p w:rsidR="00CE7B38" w:rsidRDefault="00E77979">
            <w:pPr>
              <w:pStyle w:val="ConsPlusNormal0"/>
              <w:jc w:val="right"/>
            </w:pPr>
            <w:r>
              <w:t>Глава Приволжского муниципального района</w:t>
            </w:r>
          </w:p>
          <w:p w:rsidR="00CE7B38" w:rsidRDefault="00E77979">
            <w:pPr>
              <w:pStyle w:val="ConsPlusNormal0"/>
              <w:jc w:val="right"/>
            </w:pPr>
            <w:r>
              <w:t>_______________________________________</w:t>
            </w:r>
          </w:p>
        </w:tc>
      </w:tr>
      <w:tr w:rsidR="00CE7B38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bookmarkStart w:id="11" w:name="P474"/>
            <w:bookmarkEnd w:id="11"/>
            <w:r>
              <w:t>Разрешение N ______ от ___________ на снос зеленых насаждений</w:t>
            </w:r>
          </w:p>
        </w:tc>
      </w:tr>
      <w:tr w:rsidR="00CE7B38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both"/>
            </w:pPr>
            <w:r>
              <w:t>Комиссия в составе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CE7B38" w:rsidRDefault="00E77979">
            <w:pPr>
              <w:pStyle w:val="ConsPlusNormal0"/>
              <w:jc w:val="center"/>
            </w:pPr>
            <w:r>
              <w:t>(указать должность, фамилию, имя, отчество)</w:t>
            </w:r>
          </w:p>
          <w:p w:rsidR="00CE7B38" w:rsidRDefault="00E77979">
            <w:pPr>
              <w:pStyle w:val="ConsPlusNormal0"/>
              <w:jc w:val="both"/>
            </w:pPr>
            <w:r>
              <w:t>разрешает снос зеленых насаждений:</w:t>
            </w:r>
          </w:p>
        </w:tc>
      </w:tr>
    </w:tbl>
    <w:p w:rsidR="00CE7B38" w:rsidRDefault="00CE7B3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701"/>
        <w:gridCol w:w="1399"/>
        <w:gridCol w:w="1077"/>
        <w:gridCol w:w="919"/>
        <w:gridCol w:w="1219"/>
        <w:gridCol w:w="2119"/>
      </w:tblGrid>
      <w:tr w:rsidR="00CE7B3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 xml:space="preserve">Вид зеленых </w:t>
            </w:r>
            <w:r>
              <w:t>насаждений, порода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Количество,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Диаметр, кв. м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Состояние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Сумма восстановительной стоимости &lt;*&gt;</w:t>
            </w:r>
          </w:p>
        </w:tc>
      </w:tr>
      <w:tr w:rsidR="00CE7B3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CE7B38">
            <w:pPr>
              <w:pStyle w:val="ConsPlusNormal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CE7B38">
            <w:pPr>
              <w:pStyle w:val="ConsPlusNormal0"/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CE7B38">
            <w:pPr>
              <w:pStyle w:val="ConsPlusNormal0"/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CE7B38">
            <w:pPr>
              <w:pStyle w:val="ConsPlusNormal0"/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CE7B38">
            <w:pPr>
              <w:pStyle w:val="ConsPlusNormal0"/>
              <w:jc w:val="center"/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CE7B38">
            <w:pPr>
              <w:pStyle w:val="ConsPlusNormal0"/>
              <w:jc w:val="center"/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CE7B38">
            <w:pPr>
              <w:pStyle w:val="ConsPlusNormal0"/>
              <w:jc w:val="center"/>
            </w:pPr>
          </w:p>
        </w:tc>
      </w:tr>
    </w:tbl>
    <w:p w:rsidR="00CE7B38" w:rsidRDefault="00CE7B38">
      <w:pPr>
        <w:pStyle w:val="ConsPlusNormal0"/>
      </w:pPr>
    </w:p>
    <w:p w:rsidR="00CE7B38" w:rsidRDefault="00E77979">
      <w:pPr>
        <w:pStyle w:val="ConsPlusNormal0"/>
        <w:ind w:firstLine="540"/>
        <w:jc w:val="both"/>
      </w:pPr>
      <w:r>
        <w:t>--------------------------------</w:t>
      </w:r>
    </w:p>
    <w:p w:rsidR="00CE7B38" w:rsidRDefault="00E77979">
      <w:pPr>
        <w:pStyle w:val="ConsPlusNormal0"/>
        <w:spacing w:before="200"/>
        <w:ind w:firstLine="540"/>
        <w:jc w:val="both"/>
      </w:pPr>
      <w:r>
        <w:t>&lt;*&gt; Согласно методике определения восстановительной стоимости зеленых насаждений на территории Приволжского городского поселения.</w:t>
      </w:r>
    </w:p>
    <w:p w:rsidR="00CE7B38" w:rsidRDefault="00CE7B3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CE7B38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both"/>
            </w:pPr>
            <w:r>
              <w:t>Категория зеленых насаждений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CE7B38" w:rsidRDefault="00E77979">
            <w:pPr>
              <w:pStyle w:val="ConsPlusNormal0"/>
              <w:jc w:val="both"/>
            </w:pPr>
            <w:r>
              <w:t>На земельном участке, расположенном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CE7B38" w:rsidRDefault="00E77979">
            <w:pPr>
              <w:pStyle w:val="ConsPlusNormal0"/>
              <w:jc w:val="both"/>
            </w:pPr>
            <w:r>
              <w:t>Основание: ___________________________________________________________</w:t>
            </w:r>
            <w:r>
              <w:t>_____</w:t>
            </w:r>
          </w:p>
          <w:p w:rsidR="00CE7B38" w:rsidRDefault="00E77979">
            <w:pPr>
              <w:pStyle w:val="ConsPlusNormal0"/>
              <w:jc w:val="both"/>
            </w:pPr>
            <w:r>
              <w:t>Требования при выполнении работ:</w:t>
            </w:r>
          </w:p>
          <w:p w:rsidR="00CE7B38" w:rsidRDefault="00E77979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CE7B38" w:rsidRDefault="00E77979">
            <w:pPr>
              <w:pStyle w:val="ConsPlusNormal0"/>
              <w:jc w:val="center"/>
            </w:pPr>
            <w:r>
              <w:t>(указать, за чей счет производится снос зеленых насаждений, требования по технике безопасности)</w:t>
            </w:r>
          </w:p>
          <w:p w:rsidR="00CE7B38" w:rsidRDefault="00E77979">
            <w:pPr>
              <w:pStyle w:val="ConsPlusNormal0"/>
              <w:jc w:val="both"/>
            </w:pPr>
            <w:r>
              <w:t>Срок действия разрешения: __________________________________________________</w:t>
            </w:r>
          </w:p>
        </w:tc>
      </w:tr>
      <w:tr w:rsidR="00CE7B38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both"/>
            </w:pPr>
            <w:r>
              <w:t>ПОДПИСИ: ___________________________________</w:t>
            </w:r>
          </w:p>
        </w:tc>
      </w:tr>
    </w:tbl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CE7B38">
      <w:pPr>
        <w:pStyle w:val="ConsPlusNormal0"/>
      </w:pPr>
    </w:p>
    <w:p w:rsidR="00CE7B38" w:rsidRDefault="00E77979">
      <w:pPr>
        <w:pStyle w:val="ConsPlusNormal0"/>
        <w:jc w:val="right"/>
        <w:outlineLvl w:val="1"/>
      </w:pPr>
      <w:r>
        <w:t>Приложение N 4</w:t>
      </w:r>
    </w:p>
    <w:p w:rsidR="00CE7B38" w:rsidRDefault="00E77979">
      <w:pPr>
        <w:pStyle w:val="ConsPlusNormal0"/>
        <w:jc w:val="right"/>
      </w:pPr>
      <w:r>
        <w:lastRenderedPageBreak/>
        <w:t>к административн</w:t>
      </w:r>
      <w:r>
        <w:t>ому регламенту</w:t>
      </w:r>
    </w:p>
    <w:p w:rsidR="00CE7B38" w:rsidRDefault="00E77979">
      <w:pPr>
        <w:pStyle w:val="ConsPlusNormal0"/>
        <w:jc w:val="right"/>
      </w:pPr>
      <w:r>
        <w:t>предоставления муниципальной услуги</w:t>
      </w:r>
    </w:p>
    <w:p w:rsidR="00CE7B38" w:rsidRDefault="00E77979">
      <w:pPr>
        <w:pStyle w:val="ConsPlusNormal0"/>
        <w:jc w:val="right"/>
      </w:pPr>
      <w:r>
        <w:t>"Выдача разрешения на снос зеленых насаждений</w:t>
      </w:r>
    </w:p>
    <w:p w:rsidR="00CE7B38" w:rsidRDefault="00E77979">
      <w:pPr>
        <w:pStyle w:val="ConsPlusNormal0"/>
        <w:jc w:val="right"/>
      </w:pPr>
      <w:r>
        <w:t>на территории Приволжского городского поселения"</w:t>
      </w:r>
    </w:p>
    <w:p w:rsidR="00CE7B38" w:rsidRDefault="00CE7B38">
      <w:pPr>
        <w:pStyle w:val="ConsPlusNormal0"/>
      </w:pPr>
    </w:p>
    <w:p w:rsidR="00CE7B38" w:rsidRDefault="00E77979">
      <w:pPr>
        <w:pStyle w:val="ConsPlusTitle0"/>
        <w:jc w:val="center"/>
      </w:pPr>
      <w:bookmarkStart w:id="12" w:name="P519"/>
      <w:bookmarkEnd w:id="12"/>
      <w:r>
        <w:t>БЛОК-СХЕМА процедуры предоставления муниципальной услуги</w:t>
      </w:r>
    </w:p>
    <w:p w:rsidR="00CE7B38" w:rsidRDefault="00E77979">
      <w:pPr>
        <w:pStyle w:val="ConsPlusTitle0"/>
        <w:jc w:val="center"/>
      </w:pPr>
      <w:r>
        <w:t>по выдаче разрешений на снос деревьев</w:t>
      </w:r>
    </w:p>
    <w:p w:rsidR="00CE7B38" w:rsidRDefault="00CE7B38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Регистрация обращения заявителя</w:t>
            </w:r>
          </w:p>
        </w:tc>
      </w:tr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Направление обращения заявителя в комиссию по сносу зеленых насаждений на территории Ивановского муниципального района</w:t>
            </w:r>
          </w:p>
        </w:tc>
      </w:tr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П</w:t>
            </w:r>
            <w:r>
              <w:t>роведение комиссионного обследования зеленых насаждений, подготовка акта осмотра территории, расчет восстановительной стоимости зеленых насаждений</w:t>
            </w:r>
          </w:p>
        </w:tc>
      </w:tr>
      <w:tr w:rsidR="00CE7B38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B38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Оформление разрешения</w:t>
            </w:r>
          </w:p>
          <w:p w:rsidR="00CE7B38" w:rsidRDefault="00E77979">
            <w:pPr>
              <w:pStyle w:val="ConsPlusNormal0"/>
              <w:jc w:val="center"/>
            </w:pPr>
            <w:r>
              <w:t>на снос зеленых насаждений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Подготовка отказа</w:t>
            </w:r>
          </w:p>
          <w:p w:rsidR="00CE7B38" w:rsidRDefault="00E77979">
            <w:pPr>
              <w:pStyle w:val="ConsPlusNormal0"/>
              <w:jc w:val="center"/>
            </w:pPr>
            <w:r>
              <w:t>в выдаче разрешения</w:t>
            </w:r>
          </w:p>
        </w:tc>
      </w:tr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142875" cy="2000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B38"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B38" w:rsidRDefault="00E77979">
            <w:pPr>
              <w:pStyle w:val="ConsPlusNormal0"/>
              <w:jc w:val="center"/>
            </w:pPr>
            <w:r>
              <w:t>Глава Приволжского муниципального района утверждает разрешение на снос или подписывает письмо заявителю с отказом в предоставлении муниципальной услуги</w:t>
            </w:r>
          </w:p>
        </w:tc>
      </w:tr>
    </w:tbl>
    <w:p w:rsidR="00CE7B38" w:rsidRDefault="00CE7B38">
      <w:pPr>
        <w:pStyle w:val="ConsPlusNormal0"/>
      </w:pPr>
    </w:p>
    <w:p w:rsidR="00CE7B38" w:rsidRDefault="00CE7B38">
      <w:pPr>
        <w:pStyle w:val="ConsPlusNormal0"/>
        <w:jc w:val="both"/>
      </w:pPr>
    </w:p>
    <w:p w:rsidR="00CE7B38" w:rsidRDefault="00CE7B3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7B38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979" w:rsidRDefault="00E77979">
      <w:r>
        <w:separator/>
      </w:r>
    </w:p>
  </w:endnote>
  <w:endnote w:type="continuationSeparator" w:id="0">
    <w:p w:rsidR="00E77979" w:rsidRDefault="00E7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B38" w:rsidRDefault="00CE7B3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7B3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7B38" w:rsidRDefault="00CE7B38">
          <w:pPr>
            <w:pStyle w:val="ConsPlusNormal0"/>
          </w:pPr>
        </w:p>
      </w:tc>
      <w:tc>
        <w:tcPr>
          <w:tcW w:w="1700" w:type="pct"/>
          <w:vAlign w:val="center"/>
        </w:tcPr>
        <w:p w:rsidR="00CE7B38" w:rsidRDefault="00CE7B3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E7B38" w:rsidRDefault="00E7797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E7B38" w:rsidRDefault="00E7797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B38" w:rsidRDefault="00CE7B3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7B3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7B38" w:rsidRDefault="00CE7B38">
          <w:pPr>
            <w:pStyle w:val="ConsPlusNormal0"/>
          </w:pPr>
        </w:p>
      </w:tc>
      <w:tc>
        <w:tcPr>
          <w:tcW w:w="1700" w:type="pct"/>
          <w:vAlign w:val="center"/>
        </w:tcPr>
        <w:p w:rsidR="00CE7B38" w:rsidRDefault="00CE7B38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CE7B38" w:rsidRDefault="00E7797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E7B38" w:rsidRDefault="00E7797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979" w:rsidRDefault="00E77979">
      <w:r>
        <w:separator/>
      </w:r>
    </w:p>
  </w:footnote>
  <w:footnote w:type="continuationSeparator" w:id="0">
    <w:p w:rsidR="00E77979" w:rsidRDefault="00E7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E7B3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7B38" w:rsidRDefault="00E7797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Приволжского </w:t>
          </w:r>
          <w:r>
            <w:rPr>
              <w:rFonts w:ascii="Tahoma" w:hAnsi="Tahoma" w:cs="Tahoma"/>
              <w:sz w:val="16"/>
              <w:szCs w:val="16"/>
            </w:rPr>
            <w:t>муниципального района от 13.05.2022 N 235-п</w:t>
          </w:r>
          <w:r>
            <w:rPr>
              <w:rFonts w:ascii="Tahoma" w:hAnsi="Tahoma" w:cs="Tahoma"/>
              <w:sz w:val="16"/>
              <w:szCs w:val="16"/>
            </w:rPr>
            <w:br/>
            <w:t>(ред. от 27.10.2022)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утверждени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E7B38" w:rsidRDefault="00CE7B3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E7B38" w:rsidRDefault="00CE7B3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7B38" w:rsidRDefault="00CE7B3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E7B3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E7B38" w:rsidRDefault="00E7797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Приволжского муниципального района от 13.05.2022 N 235-п</w:t>
          </w:r>
          <w:r>
            <w:rPr>
              <w:rFonts w:ascii="Tahoma" w:hAnsi="Tahoma" w:cs="Tahoma"/>
              <w:sz w:val="16"/>
              <w:szCs w:val="16"/>
            </w:rPr>
            <w:br/>
            <w:t>(ред. от 27.10.2022)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утверждени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CE7B38" w:rsidRDefault="00CE7B38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E7B38" w:rsidRDefault="00CE7B3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7B38" w:rsidRDefault="00CE7B3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B38"/>
    <w:rsid w:val="008212EE"/>
    <w:rsid w:val="00CE7B38"/>
    <w:rsid w:val="00E7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6A0A8-E2E3-46E6-B077-599CDB8C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8212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12EE"/>
  </w:style>
  <w:style w:type="paragraph" w:styleId="a5">
    <w:name w:val="footer"/>
    <w:basedOn w:val="a"/>
    <w:link w:val="a6"/>
    <w:uiPriority w:val="99"/>
    <w:unhideWhenUsed/>
    <w:rsid w:val="008212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6" TargetMode="External"/><Relationship Id="rId18" Type="http://schemas.openxmlformats.org/officeDocument/2006/relationships/hyperlink" Target="https://login.consultant.ru/link/?req=doc&amp;base=LAW&amp;n=495127&amp;dst=618" TargetMode="External"/><Relationship Id="rId26" Type="http://schemas.openxmlformats.org/officeDocument/2006/relationships/hyperlink" Target="https://login.consultant.ru/link/?req=doc&amp;base=RLAW224&amp;n=156566&amp;dst=100066" TargetMode="External"/><Relationship Id="rId21" Type="http://schemas.openxmlformats.org/officeDocument/2006/relationships/hyperlink" Target="https://login.consultant.ru/link/?req=doc&amp;base=STR&amp;n=29176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94996" TargetMode="External"/><Relationship Id="rId12" Type="http://schemas.openxmlformats.org/officeDocument/2006/relationships/hyperlink" Target="https://login.consultant.ru/link/?req=doc&amp;base=LAW&amp;n=481447" TargetMode="External"/><Relationship Id="rId17" Type="http://schemas.openxmlformats.org/officeDocument/2006/relationships/hyperlink" Target="https://login.consultant.ru/link/?req=doc&amp;base=LAW&amp;n=98762" TargetMode="External"/><Relationship Id="rId25" Type="http://schemas.openxmlformats.org/officeDocument/2006/relationships/hyperlink" Target="https://login.consultant.ru/link/?req=doc&amp;base=RLAW224&amp;n=156566&amp;dst=100011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480" TargetMode="External"/><Relationship Id="rId20" Type="http://schemas.openxmlformats.org/officeDocument/2006/relationships/hyperlink" Target="https://login.consultant.ru/link/?req=doc&amp;base=STR&amp;n=29176" TargetMode="External"/><Relationship Id="rId29" Type="http://schemas.openxmlformats.org/officeDocument/2006/relationships/hyperlink" Target="https://login.consultant.ru/link/?req=doc&amp;base=LAW&amp;n=494996&amp;dst=1003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79473&amp;dst=100005" TargetMode="External"/><Relationship Id="rId11" Type="http://schemas.openxmlformats.org/officeDocument/2006/relationships/hyperlink" Target="https://login.consultant.ru/link/?req=doc&amp;base=LAW&amp;n=494996&amp;dst=34" TargetMode="External"/><Relationship Id="rId24" Type="http://schemas.openxmlformats.org/officeDocument/2006/relationships/hyperlink" Target="https://login.consultant.ru/link/?req=doc&amp;base=LAW&amp;n=494998" TargetMode="External"/><Relationship Id="rId32" Type="http://schemas.openxmlformats.org/officeDocument/2006/relationships/image" Target="media/image1.w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24&amp;n=156566" TargetMode="External"/><Relationship Id="rId23" Type="http://schemas.openxmlformats.org/officeDocument/2006/relationships/hyperlink" Target="https://login.consultant.ru/link/?req=doc&amp;base=LAW&amp;n=203301&amp;dst=100012" TargetMode="External"/><Relationship Id="rId28" Type="http://schemas.openxmlformats.org/officeDocument/2006/relationships/hyperlink" Target="https://login.consultant.ru/link/?req=doc&amp;base=LAW&amp;n=494996&amp;dst=100352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RLAW224&amp;n=179473&amp;dst=100006" TargetMode="External"/><Relationship Id="rId19" Type="http://schemas.openxmlformats.org/officeDocument/2006/relationships/hyperlink" Target="https://login.consultant.ru/link/?req=doc&amp;base=STR&amp;n=29176" TargetMode="External"/><Relationship Id="rId31" Type="http://schemas.openxmlformats.org/officeDocument/2006/relationships/hyperlink" Target="https://login.consultant.ru/link/?req=doc&amp;base=LAW&amp;n=494996&amp;dst=29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4&amp;n=156566" TargetMode="External"/><Relationship Id="rId14" Type="http://schemas.openxmlformats.org/officeDocument/2006/relationships/hyperlink" Target="https://login.consultant.ru/link/?req=doc&amp;base=LAW&amp;n=494960" TargetMode="External"/><Relationship Id="rId22" Type="http://schemas.openxmlformats.org/officeDocument/2006/relationships/hyperlink" Target="https://login.consultant.ru/link/?req=doc&amp;base=LAW&amp;n=494960" TargetMode="External"/><Relationship Id="rId27" Type="http://schemas.openxmlformats.org/officeDocument/2006/relationships/hyperlink" Target="https://login.consultant.ru/link/?req=doc&amp;base=LAW&amp;n=494996&amp;dst=100352" TargetMode="External"/><Relationship Id="rId30" Type="http://schemas.openxmlformats.org/officeDocument/2006/relationships/hyperlink" Target="https://login.consultant.ru/link/?req=doc&amp;base=LAW&amp;n=494996&amp;dst=100352" TargetMode="External"/><Relationship Id="rId35" Type="http://schemas.openxmlformats.org/officeDocument/2006/relationships/header" Target="header2.xml"/><Relationship Id="rId8" Type="http://schemas.openxmlformats.org/officeDocument/2006/relationships/hyperlink" Target="https://login.consultant.ru/link/?req=doc&amp;base=RLAW224&amp;n=12991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11822</Words>
  <Characters>67389</Characters>
  <Application>Microsoft Office Word</Application>
  <DocSecurity>0</DocSecurity>
  <Lines>561</Lines>
  <Paragraphs>158</Paragraphs>
  <ScaleCrop>false</ScaleCrop>
  <Company>КонсультантПлюс Версия 4025.00.02</Company>
  <LinksUpToDate>false</LinksUpToDate>
  <CharactersWithSpaces>79053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Приволжского муниципального района от 13.05.2022 N 235-п
(ред. от 27.10.2022)
"Об утверждении административного регламента по предоставлению муниципальной услуги "Выдача разрешения на снос зеленых насаждений на территории Приволжского городского поселения"</dc:title>
  <cp:lastModifiedBy>Твельнев Сергей Евгеньевич</cp:lastModifiedBy>
  <cp:revision>2</cp:revision>
  <dcterms:created xsi:type="dcterms:W3CDTF">2025-08-07T10:46:00Z</dcterms:created>
  <dcterms:modified xsi:type="dcterms:W3CDTF">2025-08-07T10:51:00Z</dcterms:modified>
</cp:coreProperties>
</file>