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87" w:rsidRPr="00CA2940" w:rsidRDefault="00E74787" w:rsidP="00E74787">
      <w:r w:rsidRPr="00E74787">
        <w:t xml:space="preserve">Прокуратура разъясняет: </w:t>
      </w:r>
      <w:r w:rsidR="008A2008">
        <w:rPr>
          <w:bCs/>
        </w:rPr>
        <w:t>способы восстановления нарушенных прав.</w:t>
      </w:r>
    </w:p>
    <w:p w:rsidR="008A2008" w:rsidRPr="008A2008" w:rsidRDefault="00783921" w:rsidP="008A2008">
      <w:pPr>
        <w:jc w:val="both"/>
        <w:rPr>
          <w:rFonts w:ascii="Roboto" w:eastAsia="Times New Roman" w:hAnsi="Roboto"/>
          <w:color w:val="333333"/>
          <w:lang w:eastAsia="ru-RU"/>
        </w:rPr>
      </w:pPr>
      <w:r>
        <w:rPr>
          <w:rFonts w:ascii="Roboto" w:eastAsia="Times New Roman" w:hAnsi="Roboto"/>
          <w:color w:val="333333"/>
          <w:lang w:eastAsia="ru-RU"/>
        </w:rPr>
        <w:tab/>
      </w:r>
      <w:r w:rsidR="008A2008" w:rsidRPr="008A2008">
        <w:rPr>
          <w:rFonts w:ascii="Roboto" w:eastAsia="Times New Roman" w:hAnsi="Roboto"/>
          <w:color w:val="333333"/>
          <w:lang w:eastAsia="ru-RU"/>
        </w:rPr>
        <w:t>Право на жизнь и здоровье, честь и достоинство личности – эти общечеловеческие ценности закреплены в ст. 2 Конституции Российской Федерации. Одним из основополагающих принципов гражданского права является восстановление нарушенного права, которое понимает под собой восстановление положения, существующего до нарушения права.</w:t>
      </w:r>
      <w:r w:rsidR="008A2008">
        <w:rPr>
          <w:rFonts w:ascii="Roboto" w:eastAsia="Times New Roman" w:hAnsi="Roboto"/>
          <w:color w:val="333333"/>
          <w:lang w:eastAsia="ru-RU"/>
        </w:rPr>
        <w:tab/>
      </w:r>
      <w:r w:rsidR="008A2008">
        <w:rPr>
          <w:rFonts w:ascii="Roboto" w:eastAsia="Times New Roman" w:hAnsi="Roboto"/>
          <w:color w:val="333333"/>
          <w:lang w:eastAsia="ru-RU"/>
        </w:rPr>
        <w:tab/>
      </w:r>
      <w:r w:rsidR="008A2008">
        <w:rPr>
          <w:rFonts w:ascii="Roboto" w:eastAsia="Times New Roman" w:hAnsi="Roboto"/>
          <w:color w:val="333333"/>
          <w:lang w:eastAsia="ru-RU"/>
        </w:rPr>
        <w:tab/>
      </w:r>
      <w:r w:rsidR="008A2008" w:rsidRPr="008A2008">
        <w:rPr>
          <w:rFonts w:ascii="Roboto" w:eastAsia="Times New Roman" w:hAnsi="Roboto"/>
          <w:color w:val="333333"/>
          <w:lang w:eastAsia="ru-RU"/>
        </w:rPr>
        <w:t>Принцип гражданского права, цель и способ защиты гражданских прав, п. 1 ст. 1 ГК РФ, закрепляет основные начала (принципы) гражданского права:</w:t>
      </w:r>
    </w:p>
    <w:p w:rsidR="008A2008" w:rsidRPr="008A2008" w:rsidRDefault="008A2008" w:rsidP="008A2008">
      <w:pPr>
        <w:jc w:val="both"/>
        <w:rPr>
          <w:rFonts w:ascii="Roboto" w:eastAsia="Times New Roman" w:hAnsi="Roboto"/>
          <w:color w:val="333333"/>
          <w:lang w:eastAsia="ru-RU"/>
        </w:rPr>
      </w:pPr>
      <w:r w:rsidRPr="008A2008">
        <w:rPr>
          <w:rFonts w:ascii="Roboto" w:eastAsia="Times New Roman" w:hAnsi="Roboto"/>
          <w:color w:val="333333"/>
          <w:lang w:eastAsia="ru-RU"/>
        </w:rPr>
        <w:t>- признание равенства участников отношений,</w:t>
      </w:r>
    </w:p>
    <w:p w:rsidR="008A2008" w:rsidRPr="008A2008" w:rsidRDefault="008A2008" w:rsidP="008A2008">
      <w:pPr>
        <w:jc w:val="both"/>
        <w:rPr>
          <w:rFonts w:ascii="Roboto" w:eastAsia="Times New Roman" w:hAnsi="Roboto"/>
          <w:color w:val="333333"/>
          <w:lang w:eastAsia="ru-RU"/>
        </w:rPr>
      </w:pPr>
      <w:r w:rsidRPr="008A2008">
        <w:rPr>
          <w:rFonts w:ascii="Roboto" w:eastAsia="Times New Roman" w:hAnsi="Roboto"/>
          <w:color w:val="333333"/>
          <w:lang w:eastAsia="ru-RU"/>
        </w:rPr>
        <w:t>- неприкосновенность собственности свобода договора,</w:t>
      </w:r>
    </w:p>
    <w:p w:rsidR="008A2008" w:rsidRPr="008A2008" w:rsidRDefault="008A2008" w:rsidP="008A2008">
      <w:pPr>
        <w:jc w:val="both"/>
        <w:rPr>
          <w:rFonts w:ascii="Roboto" w:eastAsia="Times New Roman" w:hAnsi="Roboto"/>
          <w:color w:val="333333"/>
          <w:lang w:eastAsia="ru-RU"/>
        </w:rPr>
      </w:pPr>
      <w:r w:rsidRPr="008A2008">
        <w:rPr>
          <w:rFonts w:ascii="Roboto" w:eastAsia="Times New Roman" w:hAnsi="Roboto"/>
          <w:color w:val="333333"/>
          <w:lang w:eastAsia="ru-RU"/>
        </w:rPr>
        <w:t>- недопустимость произвольного вмешательства кого-либо в частные дела,</w:t>
      </w:r>
    </w:p>
    <w:p w:rsidR="008A2008" w:rsidRPr="008A2008" w:rsidRDefault="008A2008" w:rsidP="008A2008">
      <w:pPr>
        <w:jc w:val="both"/>
        <w:rPr>
          <w:rFonts w:ascii="Roboto" w:eastAsia="Times New Roman" w:hAnsi="Roboto"/>
          <w:color w:val="333333"/>
          <w:lang w:eastAsia="ru-RU"/>
        </w:rPr>
      </w:pPr>
      <w:r w:rsidRPr="008A2008">
        <w:rPr>
          <w:rFonts w:ascii="Roboto" w:eastAsia="Times New Roman" w:hAnsi="Roboto"/>
          <w:color w:val="333333"/>
          <w:lang w:eastAsia="ru-RU"/>
        </w:rPr>
        <w:t>- необходимость беспрепятственного осуществления гражданских прав обеспечение восстановления нару</w:t>
      </w:r>
      <w:r>
        <w:rPr>
          <w:rFonts w:ascii="Roboto" w:eastAsia="Times New Roman" w:hAnsi="Roboto"/>
          <w:color w:val="333333"/>
          <w:lang w:eastAsia="ru-RU"/>
        </w:rPr>
        <w:t>шенных прав, их судебная защита.</w:t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 w:rsidRPr="008A2008">
        <w:rPr>
          <w:rFonts w:ascii="Roboto" w:eastAsia="Times New Roman" w:hAnsi="Roboto"/>
          <w:color w:val="333333"/>
          <w:lang w:eastAsia="ru-RU"/>
        </w:rPr>
        <w:t xml:space="preserve">Механизм защиты нарушенного права является двусторонним процессом. С одной стороны, необходима правовая активность физического или юридического лица, избирающего способ защиты права, а с другой – активность </w:t>
      </w:r>
      <w:proofErr w:type="spellStart"/>
      <w:r w:rsidRPr="008A2008">
        <w:rPr>
          <w:rFonts w:ascii="Roboto" w:eastAsia="Times New Roman" w:hAnsi="Roboto"/>
          <w:color w:val="333333"/>
          <w:lang w:eastAsia="ru-RU"/>
        </w:rPr>
        <w:t>правоприменителя</w:t>
      </w:r>
      <w:proofErr w:type="spellEnd"/>
      <w:r w:rsidRPr="008A2008">
        <w:rPr>
          <w:rFonts w:ascii="Roboto" w:eastAsia="Times New Roman" w:hAnsi="Roboto"/>
          <w:color w:val="333333"/>
          <w:lang w:eastAsia="ru-RU"/>
        </w:rPr>
        <w:t xml:space="preserve"> для восстановления нарушенного права.</w:t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 w:rsidRPr="008A2008">
        <w:rPr>
          <w:rFonts w:ascii="Roboto" w:eastAsia="Times New Roman" w:hAnsi="Roboto"/>
          <w:color w:val="333333"/>
          <w:lang w:eastAsia="ru-RU"/>
        </w:rPr>
        <w:t xml:space="preserve">В силу ч. 1 ст. 11 ГК РФ защиту нарушенных или оспоренных гражданских </w:t>
      </w:r>
      <w:proofErr w:type="spellStart"/>
      <w:r w:rsidRPr="008A2008">
        <w:rPr>
          <w:rFonts w:ascii="Roboto" w:eastAsia="Times New Roman" w:hAnsi="Roboto"/>
          <w:color w:val="333333"/>
          <w:lang w:eastAsia="ru-RU"/>
        </w:rPr>
        <w:t>п</w:t>
      </w:r>
      <w:proofErr w:type="gramStart"/>
      <w:r w:rsidRPr="008A2008">
        <w:rPr>
          <w:rFonts w:ascii="Roboto" w:eastAsia="Times New Roman" w:hAnsi="Roboto"/>
          <w:color w:val="333333"/>
          <w:lang w:eastAsia="ru-RU"/>
        </w:rPr>
        <w:t>pa</w:t>
      </w:r>
      <w:proofErr w:type="gramEnd"/>
      <w:r w:rsidRPr="008A2008">
        <w:rPr>
          <w:rFonts w:ascii="Roboto" w:eastAsia="Times New Roman" w:hAnsi="Roboto"/>
          <w:color w:val="333333"/>
          <w:lang w:eastAsia="ru-RU"/>
        </w:rPr>
        <w:t>в</w:t>
      </w:r>
      <w:proofErr w:type="spellEnd"/>
      <w:r w:rsidRPr="008A2008">
        <w:rPr>
          <w:rFonts w:ascii="Roboto" w:eastAsia="Times New Roman" w:hAnsi="Roboto"/>
          <w:color w:val="333333"/>
          <w:lang w:eastAsia="ru-RU"/>
        </w:rPr>
        <w:t xml:space="preserve"> осуществляет суд, арбитражный суд или третейский суд в соответствие с их компетенцией. </w:t>
      </w:r>
      <w:proofErr w:type="gramStart"/>
      <w:r w:rsidRPr="008A2008">
        <w:rPr>
          <w:rFonts w:ascii="Roboto" w:eastAsia="Times New Roman" w:hAnsi="Roboto"/>
          <w:color w:val="333333"/>
          <w:lang w:eastAsia="ru-RU"/>
        </w:rPr>
        <w:t>Согласно положений</w:t>
      </w:r>
      <w:proofErr w:type="gramEnd"/>
      <w:r w:rsidRPr="008A2008">
        <w:rPr>
          <w:rFonts w:ascii="Roboto" w:eastAsia="Times New Roman" w:hAnsi="Roboto"/>
          <w:color w:val="333333"/>
          <w:lang w:eastAsia="ru-RU"/>
        </w:rPr>
        <w:t xml:space="preserve"> ч. 1 ст. 3 и ч. 1 ст. 4 ГПК РФ обязательным условием реализации права на судебную защиту является указание в заявлении на то, в чем заключается нарушение либо угроза нарушения прав, свобод или законных интересов истца.</w:t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r>
        <w:rPr>
          <w:rFonts w:ascii="Roboto" w:eastAsia="Times New Roman" w:hAnsi="Roboto"/>
          <w:color w:val="333333"/>
          <w:lang w:eastAsia="ru-RU"/>
        </w:rPr>
        <w:tab/>
      </w:r>
      <w:bookmarkStart w:id="0" w:name="_GoBack"/>
      <w:bookmarkEnd w:id="0"/>
      <w:r w:rsidRPr="008A2008">
        <w:rPr>
          <w:rFonts w:ascii="Roboto" w:eastAsia="Times New Roman" w:hAnsi="Roboto"/>
          <w:color w:val="333333"/>
          <w:lang w:eastAsia="ru-RU"/>
        </w:rPr>
        <w:t>Судебной практикой выработаны критерии применения восстановления положения, существовавшего до нарушения права, в качестве способа защиты гражданских прав. Среди них выделяют наличие и законность положения, которое </w:t>
      </w:r>
      <w:proofErr w:type="spellStart"/>
      <w:proofErr w:type="gramStart"/>
      <w:r w:rsidRPr="008A2008">
        <w:rPr>
          <w:rFonts w:ascii="Roboto" w:eastAsia="Times New Roman" w:hAnsi="Roboto"/>
          <w:color w:val="333333"/>
          <w:lang w:eastAsia="ru-RU"/>
        </w:rPr>
        <w:t>o</w:t>
      </w:r>
      <w:proofErr w:type="gramEnd"/>
      <w:r w:rsidRPr="008A2008">
        <w:rPr>
          <w:rFonts w:ascii="Roboto" w:eastAsia="Times New Roman" w:hAnsi="Roboto"/>
          <w:color w:val="333333"/>
          <w:lang w:eastAsia="ru-RU"/>
        </w:rPr>
        <w:t>н</w:t>
      </w:r>
      <w:proofErr w:type="spellEnd"/>
      <w:r w:rsidRPr="008A2008">
        <w:rPr>
          <w:rFonts w:ascii="Roboto" w:eastAsia="Times New Roman" w:hAnsi="Roboto"/>
          <w:color w:val="333333"/>
          <w:lang w:eastAsia="ru-RU"/>
        </w:rPr>
        <w:t xml:space="preserve"> желает восстановить, а также тот факт, что прежнее положение нарушено.</w:t>
      </w:r>
    </w:p>
    <w:p w:rsidR="005E2B3E" w:rsidRDefault="005E2B3E" w:rsidP="00783921">
      <w:pPr>
        <w:jc w:val="both"/>
      </w:pPr>
    </w:p>
    <w:sectPr w:rsidR="005E2B3E" w:rsidSect="005077F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43EA2"/>
    <w:multiLevelType w:val="multilevel"/>
    <w:tmpl w:val="169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60"/>
    <w:rsid w:val="00407D7E"/>
    <w:rsid w:val="005077F6"/>
    <w:rsid w:val="005E2B3E"/>
    <w:rsid w:val="00783921"/>
    <w:rsid w:val="008A2008"/>
    <w:rsid w:val="00C43860"/>
    <w:rsid w:val="00CA2940"/>
    <w:rsid w:val="00CA73F6"/>
    <w:rsid w:val="00E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9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9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6</cp:revision>
  <dcterms:created xsi:type="dcterms:W3CDTF">2025-06-23T07:45:00Z</dcterms:created>
  <dcterms:modified xsi:type="dcterms:W3CDTF">2025-06-23T07:58:00Z</dcterms:modified>
</cp:coreProperties>
</file>