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2C" w:rsidRDefault="00E74787" w:rsidP="00AD3D2C">
      <w:pPr>
        <w:jc w:val="both"/>
        <w:rPr>
          <w:b/>
          <w:bCs/>
        </w:rPr>
      </w:pPr>
      <w:r w:rsidRPr="00E74787">
        <w:t xml:space="preserve">Прокуратура разъясняет: </w:t>
      </w:r>
      <w:r w:rsidR="00AD3D2C" w:rsidRPr="00AD3D2C">
        <w:rPr>
          <w:bCs/>
        </w:rPr>
        <w:t>Основания прекращения, приостановления действия права на управление транспортными средствами</w:t>
      </w:r>
    </w:p>
    <w:p w:rsidR="00AD3D2C" w:rsidRPr="00AD3D2C" w:rsidRDefault="00AD3D2C" w:rsidP="00AD3D2C">
      <w:pPr>
        <w:ind w:firstLine="708"/>
        <w:jc w:val="both"/>
      </w:pPr>
      <w:r w:rsidRPr="00AD3D2C">
        <w:t>Статьей 28 Федерального закона от 10.12.1995 №196-ФЗ «О безопасности дорожного движения» предусмотрены основания прекращения и приостановления права на управление транспортными средствами, к которым относятся:</w:t>
      </w:r>
    </w:p>
    <w:p w:rsidR="00AD3D2C" w:rsidRPr="00AD3D2C" w:rsidRDefault="00AD3D2C" w:rsidP="00AD3D2C">
      <w:pPr>
        <w:jc w:val="both"/>
      </w:pPr>
      <w:r w:rsidRPr="00AD3D2C">
        <w:t>- истечение срока действия водительского удостоверения;</w:t>
      </w:r>
    </w:p>
    <w:p w:rsidR="00AD3D2C" w:rsidRPr="00AD3D2C" w:rsidRDefault="00AD3D2C" w:rsidP="00AD3D2C">
      <w:pPr>
        <w:jc w:val="both"/>
      </w:pPr>
      <w:r w:rsidRPr="00AD3D2C">
        <w:t>- выявленное в результате обязательного медицинского освидетельствования наличие медицинских противопоказаний или ранее не выявлявшихся медицинских ограничений к управлению транспортными средствами в зависимости от их категорий, назначения и конструктивных характеристик;</w:t>
      </w:r>
    </w:p>
    <w:p w:rsidR="00AD3D2C" w:rsidRPr="00AD3D2C" w:rsidRDefault="00AD3D2C" w:rsidP="00AD3D2C">
      <w:pPr>
        <w:jc w:val="both"/>
      </w:pPr>
      <w:r w:rsidRPr="00AD3D2C">
        <w:t>- лишение права на управление транспортными средствами.</w:t>
      </w:r>
    </w:p>
    <w:p w:rsidR="00AD3D2C" w:rsidRPr="00AD3D2C" w:rsidRDefault="00AD3D2C" w:rsidP="00AD3D2C">
      <w:pPr>
        <w:ind w:firstLine="708"/>
        <w:jc w:val="both"/>
      </w:pPr>
      <w:r w:rsidRPr="00AD3D2C">
        <w:t>Прекращение действия права на управление транспортными средствами при наличии медицинских противопоказаний или медицинских ограничений к управлению транспортными средствами осуществляется в судебном порядке.</w:t>
      </w:r>
      <w:r>
        <w:tab/>
      </w:r>
      <w:r w:rsidRPr="00AD3D2C">
        <w:t xml:space="preserve">При наличии психического расстройства и расстройства поведения, связанного с употреблением </w:t>
      </w:r>
      <w:proofErr w:type="spellStart"/>
      <w:r w:rsidRPr="00AD3D2C">
        <w:t>психоактивных</w:t>
      </w:r>
      <w:proofErr w:type="spellEnd"/>
      <w:r w:rsidRPr="00AD3D2C">
        <w:t xml:space="preserve"> веществ, вопрос о прекращении права на управление транспортным средством разрешается по административному исковому заявлению прокурора, возбужденному в соответствии со ст. 39 Кодекса административного судопроизводства Российской Федерации.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D2C">
        <w:t>Кроме того, право на управление транспортными средствами может быть ограничено в качестве временной меры, направленной на обеспечение явки по повестке военного комиссариата граждан для первоначальной постановки на воинский учет, состоящих на воинском учете, а также граждан, не состоящих, но обязанных состоять на воинском учете. В последующем указанная мера может быть отменена.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D3D2C">
        <w:t xml:space="preserve">Возврат водительского удостоверения после утраты оснований прекращения действия права на управление транспортными средствами осуществляется в порядке, установленном Постановлением Правительства Российской Федерации от 14.11.2014 № 1191. Так, изъятое водительское удостоверение у лица, подвергнутого административному наказанию в виде лишения права на управление транспортными средствами, возвращается по истечении срока лишения этого права, при условии успешного прохождения в подразделении </w:t>
      </w:r>
      <w:proofErr w:type="gramStart"/>
      <w:r w:rsidRPr="00AD3D2C">
        <w:t>Госавтоинспекции проверки знаний правил дорожного движения</w:t>
      </w:r>
      <w:proofErr w:type="gramEnd"/>
      <w:r w:rsidRPr="00AD3D2C">
        <w:t xml:space="preserve"> и наличия сведений об уплате наложенных на это лицо административных </w:t>
      </w:r>
      <w:r w:rsidRPr="00AD3D2C">
        <w:lastRenderedPageBreak/>
        <w:t>штрафов.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 w:rsidRPr="00AD3D2C">
        <w:t>Кроме этого, в случае изъятия у лица водительского удостоверения в связи с выявлением в результате обязательного медицинского освидетельствования медицинских противопоказаний или ранее не выявлявшихся медицинских ограничений к управлению транспортными средствами возврат производится в подразделении Госавтоинспекции на основании заявления лица, у которого были выявлены указанные противопоказания и ограничения, и при предъявлении медицинского заключения о наличии (об отсутствии) у водителя медицинских противопоказаний</w:t>
      </w:r>
      <w:proofErr w:type="gramEnd"/>
      <w:r w:rsidRPr="00AD3D2C">
        <w:t xml:space="preserve"> и ограничений к управлению транспортными средствами, выданного после прекращения действия права на управление транспортными средствами.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 w:rsidRPr="00AD3D2C">
        <w:t>В случае прекращения действия права на управление транспортными средствами в связи с истечением установленного срока действия водительского удостоверения действие такого права восстанавливается путем выдачи нового водительского удостоверения.</w:t>
      </w:r>
    </w:p>
    <w:p w:rsidR="005E2B3E" w:rsidRDefault="005E2B3E" w:rsidP="00AD3D2C">
      <w:pPr>
        <w:jc w:val="both"/>
      </w:pPr>
    </w:p>
    <w:sectPr w:rsidR="005E2B3E" w:rsidSect="005077F6"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drawingGridHorizontalSpacing w:val="12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60"/>
    <w:rsid w:val="00407D7E"/>
    <w:rsid w:val="005077F6"/>
    <w:rsid w:val="005E2B3E"/>
    <w:rsid w:val="00AD3D2C"/>
    <w:rsid w:val="00C43860"/>
    <w:rsid w:val="00E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480</Words>
  <Characters>2740</Characters>
  <Application>Microsoft Office Word</Application>
  <DocSecurity>0</DocSecurity>
  <Lines>22</Lines>
  <Paragraphs>6</Paragraphs>
  <ScaleCrop>false</ScaleCrop>
  <Company/>
  <LinksUpToDate>false</LinksUpToDate>
  <CharactersWithSpaces>3214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3</cp:revision>
  <dcterms:created xsi:type="dcterms:W3CDTF">2025-06-23T07:45:00Z</dcterms:created>
  <dcterms:modified xsi:type="dcterms:W3CDTF">2025-06-24T04:59:00Z</dcterms:modified>
</cp:coreProperties>
</file>