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Приволжского района проведена проверка соблюдения должностными лицами ОМВД по Приволжскому району миграционного законодательства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проведенной проверки установлено, что должностными лицами ОМВД России по Приволжскому району в нарушение требований законодательства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1 квартал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2026 года факты организации незаконной миграции, фиктивной регистрации граждан Российской Федерации и иностранных граждан </w:t>
      </w:r>
      <w:r>
        <w:rPr>
          <w:rFonts w:ascii="Times New Roman" w:hAnsi="Times New Roman"/>
          <w:sz w:val="28"/>
        </w:rPr>
        <w:t xml:space="preserve">по месту жительства или пребывания, а также факты фиктивной постановки на учет иностранных граждан или лиц без гражданства по месту пребывания не выявлялись, </w:t>
      </w:r>
      <w:r>
        <w:rPr>
          <w:rFonts w:ascii="Times New Roman" w:hAnsi="Times New Roman"/>
          <w:sz w:val="28"/>
        </w:rPr>
        <w:t xml:space="preserve">профилактическая работа должным образом не организована, </w:t>
      </w:r>
      <w:r>
        <w:rPr>
          <w:rFonts w:ascii="Times New Roman" w:hAnsi="Times New Roman"/>
          <w:sz w:val="28"/>
        </w:rPr>
        <w:t>что создает угрозу совершения правонарушений иностранными гражданами.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адрес начальника </w:t>
      </w:r>
      <w:r>
        <w:rPr>
          <w:rFonts w:ascii="Times New Roman" w:hAnsi="Times New Roman"/>
          <w:sz w:val="28"/>
        </w:rPr>
        <w:t>ОМВД России по Приволжскому району внесено представление, которое находится на рассмотрении.</w:t>
      </w: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Normal (Web)"/>
    <w:basedOn w:val="Style_1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1_ch"/>
    <w:link w:val="Style_23"/>
    <w:rPr>
      <w:rFonts w:ascii="Times New Roman" w:hAnsi="Times New Roman"/>
      <w:sz w:val="24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2026-05-05T13:14:50Z</dcterms:modified>
</cp:coreProperties>
</file>