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567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проведена проверка </w:t>
      </w:r>
      <w:r>
        <w:rPr>
          <w:rFonts w:ascii="Times New Roman" w:hAnsi="Times New Roman"/>
          <w:sz w:val="28"/>
        </w:rPr>
        <w:t>соблюдения уголовно-исполнительного законодательства в деятельности индивидуального предпринимателя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 которого</w:t>
      </w:r>
      <w:r>
        <w:rPr>
          <w:rFonts w:ascii="Times New Roman" w:hAnsi="Times New Roman"/>
          <w:sz w:val="28"/>
        </w:rPr>
        <w:t xml:space="preserve"> отбывает наказание гражданин, осужденный к исправительным работам.</w:t>
      </w:r>
    </w:p>
    <w:p w14:paraId="02000000">
      <w:pPr>
        <w:widowControl w:val="0"/>
        <w:tabs>
          <w:tab w:leader="none" w:pos="567" w:val="left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изучении личного дела осужденного установлено, что индивидуальным предпринимателем получено извещение с бланком подтверждения о направлении осужденного для отбывания наказания, однако в  </w:t>
      </w:r>
      <w:r>
        <w:rPr>
          <w:rFonts w:ascii="Times New Roman" w:hAnsi="Times New Roman"/>
          <w:sz w:val="28"/>
        </w:rPr>
        <w:t xml:space="preserve">нарушение ч. 1 </w:t>
      </w:r>
      <w:r>
        <w:rPr>
          <w:rFonts w:ascii="Times New Roman" w:hAnsi="Times New Roman"/>
          <w:sz w:val="28"/>
        </w:rPr>
        <w:t>ст. 43 УИК РФ бланк подтверждения поступил в уголовно-исполнительную инспекцию только через месяц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что, в свою очередь, затрудняет ее работу </w:t>
      </w:r>
      <w:r>
        <w:rPr>
          <w:rFonts w:ascii="Times New Roman" w:hAnsi="Times New Roman"/>
          <w:sz w:val="28"/>
        </w:rPr>
        <w:t>по надлежащему контролю за исполнением осужденным назначенного наказания.</w:t>
      </w:r>
    </w:p>
    <w:p w14:paraId="0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нарушения уголовно-исполнительного законодательства недопустимы, поскольку снижают воспитательное воздействие на осужденных назначенного судом наказания, подрывают авторитет государственной системы исполнения наказаний и не способствуют достижению целей исправления осужденных и предупреждения совершения ими новых преступлений.</w:t>
      </w:r>
    </w:p>
    <w:p w14:paraId="04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в адрес индивидуального предпринимателя внесено представление, которое рассмотрено и удовлетворено.</w:t>
      </w:r>
    </w:p>
    <w:p w14:paraId="05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2026-05-05T13:06:40Z</dcterms:modified>
</cp:coreProperties>
</file>