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17" w:rsidRDefault="00132915" w:rsidP="00713EC7">
      <w:pPr>
        <w:tabs>
          <w:tab w:val="center" w:pos="4564"/>
          <w:tab w:val="left" w:pos="7295"/>
          <w:tab w:val="left" w:pos="7689"/>
        </w:tabs>
      </w:pPr>
      <w:r>
        <w:tab/>
      </w:r>
      <w:r w:rsidR="00F57E94">
        <w:rPr>
          <w:noProof/>
        </w:rPr>
        <w:drawing>
          <wp:anchor distT="0" distB="0" distL="114300" distR="114300" simplePos="0" relativeHeight="251659264" behindDoc="0" locked="0" layoutInCell="1" allowOverlap="1" wp14:anchorId="1CFB5B6E" wp14:editId="71EF56EF">
            <wp:simplePos x="0" y="0"/>
            <wp:positionH relativeFrom="margin">
              <wp:align>center</wp:align>
            </wp:positionH>
            <wp:positionV relativeFrom="paragraph">
              <wp:posOffset>-48</wp:posOffset>
            </wp:positionV>
            <wp:extent cx="485775" cy="581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 w:rsidR="00713EC7">
        <w:t xml:space="preserve"> П Р О Е К Т</w:t>
      </w:r>
      <w:bookmarkStart w:id="0" w:name="_GoBack"/>
      <w:bookmarkEnd w:id="0"/>
      <w:r w:rsidR="00713EC7">
        <w:tab/>
      </w:r>
    </w:p>
    <w:p w:rsidR="002464CD" w:rsidRDefault="002464CD" w:rsidP="002464CD">
      <w:pPr>
        <w:spacing w:after="0"/>
      </w:pPr>
    </w:p>
    <w:p w:rsidR="00F57E94" w:rsidRDefault="00F57E94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6C714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4CD">
        <w:rPr>
          <w:rFonts w:ascii="Times New Roman" w:hAnsi="Times New Roman" w:cs="Times New Roman"/>
          <w:b/>
          <w:sz w:val="28"/>
          <w:szCs w:val="28"/>
        </w:rPr>
        <w:t>АДМИНИСТРАЦИЯ ПРИВОЛЖСКОГО МУН</w:t>
      </w:r>
      <w:r w:rsidR="00703865">
        <w:rPr>
          <w:rFonts w:ascii="Times New Roman" w:hAnsi="Times New Roman" w:cs="Times New Roman"/>
          <w:b/>
          <w:sz w:val="28"/>
          <w:szCs w:val="28"/>
        </w:rPr>
        <w:t>И</w:t>
      </w:r>
      <w:r w:rsidRPr="002464CD">
        <w:rPr>
          <w:rFonts w:ascii="Times New Roman" w:hAnsi="Times New Roman" w:cs="Times New Roman"/>
          <w:b/>
          <w:sz w:val="28"/>
          <w:szCs w:val="28"/>
        </w:rPr>
        <w:t>ЦИПАЛЬНОГО РАЙОНА</w:t>
      </w: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CD" w:rsidRDefault="007044BB" w:rsidP="002464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64CD" w:rsidRPr="002464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95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64CD" w:rsidRPr="002464CD">
        <w:rPr>
          <w:rFonts w:ascii="Times New Roman" w:hAnsi="Times New Roman" w:cs="Times New Roman"/>
          <w:sz w:val="28"/>
          <w:szCs w:val="28"/>
        </w:rPr>
        <w:t>202</w:t>
      </w:r>
      <w:r w:rsidR="00A8495F">
        <w:rPr>
          <w:rFonts w:ascii="Times New Roman" w:hAnsi="Times New Roman" w:cs="Times New Roman"/>
          <w:sz w:val="28"/>
          <w:szCs w:val="28"/>
        </w:rPr>
        <w:t>3</w:t>
      </w:r>
      <w:r w:rsidR="006657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4CD" w:rsidRPr="002464CD">
        <w:rPr>
          <w:rFonts w:ascii="Times New Roman" w:hAnsi="Times New Roman" w:cs="Times New Roman"/>
          <w:sz w:val="28"/>
          <w:szCs w:val="28"/>
        </w:rPr>
        <w:t>№</w:t>
      </w:r>
      <w:r w:rsidR="006657F1">
        <w:rPr>
          <w:rFonts w:ascii="Times New Roman" w:hAnsi="Times New Roman" w:cs="Times New Roman"/>
          <w:sz w:val="28"/>
          <w:szCs w:val="28"/>
        </w:rPr>
        <w:t xml:space="preserve"> </w:t>
      </w:r>
      <w:r w:rsidR="00A8495F">
        <w:rPr>
          <w:rFonts w:ascii="Times New Roman" w:hAnsi="Times New Roman" w:cs="Times New Roman"/>
          <w:sz w:val="28"/>
          <w:szCs w:val="28"/>
        </w:rPr>
        <w:t xml:space="preserve">      </w:t>
      </w:r>
      <w:r w:rsidR="002464CD" w:rsidRPr="002464CD">
        <w:rPr>
          <w:rFonts w:ascii="Times New Roman" w:hAnsi="Times New Roman" w:cs="Times New Roman"/>
          <w:sz w:val="28"/>
          <w:szCs w:val="28"/>
        </w:rPr>
        <w:t>-п</w:t>
      </w: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48E" w:rsidRDefault="00A8495F" w:rsidP="00A84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Приволжского муниципального района от 19.08.2022 №476-п «</w:t>
      </w:r>
      <w:r w:rsidR="002464CD" w:rsidRPr="002464C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Приволжского </w:t>
      </w:r>
      <w:r w:rsidR="00EF2A28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2464CD" w:rsidRPr="002464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4CD">
        <w:rPr>
          <w:rFonts w:ascii="Times New Roman" w:hAnsi="Times New Roman" w:cs="Times New Roman"/>
          <w:b/>
          <w:sz w:val="28"/>
          <w:szCs w:val="28"/>
        </w:rPr>
        <w:t xml:space="preserve">«Развитие субъектов малого и среднего предпринимательства в Приволжском </w:t>
      </w:r>
      <w:r w:rsidR="00EF2A28">
        <w:rPr>
          <w:rFonts w:ascii="Times New Roman" w:hAnsi="Times New Roman" w:cs="Times New Roman"/>
          <w:b/>
          <w:sz w:val="28"/>
          <w:szCs w:val="28"/>
        </w:rPr>
        <w:t>городском поселении</w:t>
      </w:r>
      <w:r w:rsidRPr="002464C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657F1">
        <w:rPr>
          <w:rFonts w:ascii="Times New Roman" w:hAnsi="Times New Roman" w:cs="Times New Roman"/>
          <w:b/>
          <w:sz w:val="28"/>
          <w:szCs w:val="28"/>
        </w:rPr>
        <w:t>3</w:t>
      </w:r>
      <w:r w:rsidRPr="002464CD">
        <w:rPr>
          <w:rFonts w:ascii="Times New Roman" w:hAnsi="Times New Roman" w:cs="Times New Roman"/>
          <w:b/>
          <w:sz w:val="28"/>
          <w:szCs w:val="28"/>
        </w:rPr>
        <w:t>-202</w:t>
      </w:r>
      <w:r w:rsidR="006657F1">
        <w:rPr>
          <w:rFonts w:ascii="Times New Roman" w:hAnsi="Times New Roman" w:cs="Times New Roman"/>
          <w:b/>
          <w:sz w:val="28"/>
          <w:szCs w:val="28"/>
        </w:rPr>
        <w:t>5</w:t>
      </w:r>
      <w:r w:rsidRPr="002464C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2464CD" w:rsidRDefault="002464CD" w:rsidP="00246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4CD" w:rsidRPr="003E448E" w:rsidRDefault="002464CD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24.07.2007 №209- ФЗ «О развитии малого и среднего предпринимательства в Российской Федерации»,  статьей 179 Бюджетного кодекса Российской Федерации, решением Совета Приволжского </w:t>
      </w:r>
      <w:r w:rsidR="00EF2A28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EF2A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.11.2011 №</w:t>
      </w:r>
      <w:r w:rsidR="00EF2A28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Приволжском </w:t>
      </w:r>
      <w:r w:rsidR="00EF2A28">
        <w:rPr>
          <w:rFonts w:ascii="Times New Roman" w:hAnsi="Times New Roman" w:cs="Times New Roman"/>
          <w:sz w:val="28"/>
          <w:szCs w:val="28"/>
        </w:rPr>
        <w:t>городском поселении</w:t>
      </w:r>
      <w:r>
        <w:rPr>
          <w:rFonts w:ascii="Times New Roman" w:hAnsi="Times New Roman" w:cs="Times New Roman"/>
          <w:sz w:val="28"/>
          <w:szCs w:val="28"/>
        </w:rPr>
        <w:t>» (в действующей редакции), постановлением от 04.04.2016 №192-п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</w:t>
      </w:r>
      <w:r w:rsidR="0070386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E448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4CD">
        <w:rPr>
          <w:rFonts w:ascii="Times New Roman" w:hAnsi="Times New Roman" w:cs="Times New Roman"/>
          <w:b/>
          <w:sz w:val="28"/>
          <w:szCs w:val="28"/>
        </w:rPr>
        <w:t>:</w:t>
      </w:r>
    </w:p>
    <w:p w:rsidR="00A8495F" w:rsidRDefault="00A8495F" w:rsidP="00A84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Внести в постановление администрации Приволжского муниципального района от 19.08.2022 №476-п </w:t>
      </w:r>
      <w:r w:rsidRPr="00A8495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Приволжского городского поселения «Развитие субъектов малого и среднего предпринимательства в Приволжском городском поселении на 2023-2025 годы»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8495F" w:rsidRDefault="001F2825" w:rsidP="00A84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495F">
        <w:rPr>
          <w:rFonts w:ascii="Times New Roman" w:hAnsi="Times New Roman" w:cs="Times New Roman"/>
          <w:sz w:val="28"/>
          <w:szCs w:val="28"/>
        </w:rPr>
        <w:t>1.1. Приложение к постановлению администрации Приволжского муниципального района от 19.08.2022 №476-п «</w:t>
      </w:r>
      <w:r w:rsidR="00A8495F" w:rsidRPr="00A8495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Приволжского городского поселения «Развитие субъектов малого и среднего предпринимательства в Приволжском городском поселении на 2023-2025 годы»</w:t>
      </w:r>
      <w:r w:rsidR="00A8495F">
        <w:rPr>
          <w:rFonts w:ascii="Times New Roman" w:hAnsi="Times New Roman" w:cs="Times New Roman"/>
          <w:sz w:val="28"/>
          <w:szCs w:val="28"/>
        </w:rPr>
        <w:t xml:space="preserve"> изложить в новой редакции.</w:t>
      </w:r>
    </w:p>
    <w:p w:rsidR="00A8495F" w:rsidRPr="00A8495F" w:rsidRDefault="00A8495F" w:rsidP="00A849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E94" w:rsidRDefault="00A8495F" w:rsidP="00A8495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784447">
        <w:rPr>
          <w:rFonts w:ascii="Times New Roman" w:hAnsi="Times New Roman" w:cs="Times New Roman"/>
          <w:sz w:val="28"/>
          <w:szCs w:val="28"/>
        </w:rPr>
        <w:t>Разместить</w:t>
      </w:r>
      <w:r w:rsidR="00F57E9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</w:t>
      </w:r>
    </w:p>
    <w:p w:rsidR="00710A43" w:rsidRDefault="00A8495F" w:rsidP="00A8495F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0A4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Приволжского муниципального района по экономическим вопросам </w:t>
      </w:r>
      <w:proofErr w:type="spellStart"/>
      <w:r w:rsidR="00710A43">
        <w:rPr>
          <w:rFonts w:ascii="Times New Roman" w:hAnsi="Times New Roman" w:cs="Times New Roman"/>
          <w:sz w:val="28"/>
          <w:szCs w:val="28"/>
        </w:rPr>
        <w:t>Носкову</w:t>
      </w:r>
      <w:proofErr w:type="spellEnd"/>
      <w:r w:rsidR="00710A43" w:rsidRPr="006657F1">
        <w:rPr>
          <w:rFonts w:ascii="Times New Roman" w:hAnsi="Times New Roman" w:cs="Times New Roman"/>
          <w:sz w:val="28"/>
          <w:szCs w:val="28"/>
        </w:rPr>
        <w:t xml:space="preserve"> </w:t>
      </w:r>
      <w:r w:rsidR="00710A43">
        <w:rPr>
          <w:rFonts w:ascii="Times New Roman" w:hAnsi="Times New Roman" w:cs="Times New Roman"/>
          <w:sz w:val="28"/>
          <w:szCs w:val="28"/>
        </w:rPr>
        <w:t>Е.Б.</w:t>
      </w:r>
    </w:p>
    <w:p w:rsidR="00F57E94" w:rsidRPr="00A8495F" w:rsidRDefault="00F57E94" w:rsidP="00A8495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95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</w:t>
      </w:r>
      <w:r w:rsidR="00A8495F" w:rsidRPr="00A8495F">
        <w:rPr>
          <w:rFonts w:ascii="Times New Roman" w:hAnsi="Times New Roman" w:cs="Times New Roman"/>
          <w:sz w:val="28"/>
          <w:szCs w:val="28"/>
        </w:rPr>
        <w:t>момента его подписания.</w:t>
      </w:r>
      <w:r w:rsidRPr="00A84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E94" w:rsidRDefault="00F57E94" w:rsidP="00F57E9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4447" w:rsidRDefault="00784447" w:rsidP="00F57E9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F57E9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57E94" w:rsidRPr="00F57E94" w:rsidRDefault="00F57E94" w:rsidP="00F57E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E94">
        <w:rPr>
          <w:rFonts w:ascii="Times New Roman" w:hAnsi="Times New Roman" w:cs="Times New Roman"/>
          <w:b/>
          <w:sz w:val="28"/>
          <w:szCs w:val="28"/>
        </w:rPr>
        <w:t>Глава Приволжского</w:t>
      </w:r>
    </w:p>
    <w:p w:rsidR="00F57E94" w:rsidRDefault="00F57E94" w:rsidP="00F57E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E9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F57E94">
        <w:rPr>
          <w:rFonts w:ascii="Times New Roman" w:hAnsi="Times New Roman" w:cs="Times New Roman"/>
          <w:b/>
          <w:sz w:val="28"/>
          <w:szCs w:val="28"/>
        </w:rPr>
        <w:tab/>
      </w:r>
      <w:r w:rsidRPr="00F57E94">
        <w:rPr>
          <w:rFonts w:ascii="Times New Roman" w:hAnsi="Times New Roman" w:cs="Times New Roman"/>
          <w:b/>
          <w:sz w:val="28"/>
          <w:szCs w:val="28"/>
        </w:rPr>
        <w:tab/>
      </w:r>
      <w:r w:rsidRPr="00F57E94">
        <w:rPr>
          <w:rFonts w:ascii="Times New Roman" w:hAnsi="Times New Roman" w:cs="Times New Roman"/>
          <w:b/>
          <w:sz w:val="28"/>
          <w:szCs w:val="28"/>
        </w:rPr>
        <w:tab/>
      </w:r>
      <w:r w:rsidRPr="00F57E94">
        <w:rPr>
          <w:rFonts w:ascii="Times New Roman" w:hAnsi="Times New Roman" w:cs="Times New Roman"/>
          <w:b/>
          <w:sz w:val="28"/>
          <w:szCs w:val="28"/>
        </w:rPr>
        <w:tab/>
        <w:t xml:space="preserve">                И.В. Мельникова</w:t>
      </w:r>
    </w:p>
    <w:p w:rsidR="00F57E94" w:rsidRDefault="00F57E94" w:rsidP="00F57E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F29" w:rsidRDefault="00C77F29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7E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Приволжского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495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849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849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Pr="00E70D46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D46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D46">
        <w:rPr>
          <w:rFonts w:ascii="Times New Roman" w:hAnsi="Times New Roman" w:cs="Times New Roman"/>
          <w:b/>
          <w:sz w:val="28"/>
          <w:szCs w:val="28"/>
        </w:rPr>
        <w:t xml:space="preserve">«РАЗВИТИЕ СУБЪЕКТОВ МАЛОГО И СРЕДНЕГО ПРЕДПРИНИМАТЕЛЬСТВА В ПРИВОЛЖСКОМ </w:t>
      </w:r>
      <w:r>
        <w:rPr>
          <w:rFonts w:ascii="Times New Roman" w:hAnsi="Times New Roman" w:cs="Times New Roman"/>
          <w:b/>
          <w:sz w:val="28"/>
          <w:szCs w:val="28"/>
        </w:rPr>
        <w:t>ГОРОДСКОМ ПОСЕЛЕНИИ</w:t>
      </w:r>
      <w:r w:rsidRPr="00E70D4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70D4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70D46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B7F8E" w:rsidRDefault="003B7F8E" w:rsidP="003B7F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4462"/>
        <w:gridCol w:w="4468"/>
      </w:tblGrid>
      <w:tr w:rsidR="003E448E" w:rsidTr="003E448E">
        <w:tc>
          <w:tcPr>
            <w:tcW w:w="4462" w:type="dxa"/>
          </w:tcPr>
          <w:p w:rsidR="003E448E" w:rsidRPr="00E70D46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D4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и срок ее реализации</w:t>
            </w:r>
          </w:p>
        </w:tc>
        <w:tc>
          <w:tcPr>
            <w:tcW w:w="4468" w:type="dxa"/>
          </w:tcPr>
          <w:p w:rsidR="003E448E" w:rsidRPr="00E70D46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D4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субъектов малого и среднего предпринимательства в Приволжском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городском поселении</w:t>
            </w:r>
            <w:r w:rsidRPr="00E70D46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70D4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0D4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E448E" w:rsidTr="003E448E">
        <w:tc>
          <w:tcPr>
            <w:tcW w:w="4462" w:type="dxa"/>
          </w:tcPr>
          <w:p w:rsidR="003E448E" w:rsidRPr="00E70D46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4468" w:type="dxa"/>
          </w:tcPr>
          <w:p w:rsidR="003E448E" w:rsidRDefault="003E448E" w:rsidP="003E448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подпрограмма «Финансовая поддержка субъектов малого и среднего предпринимательства»</w:t>
            </w:r>
          </w:p>
          <w:p w:rsidR="003E448E" w:rsidRDefault="003E448E" w:rsidP="003E448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подпрограмма «Организационная, консультационная и информационная поддержка субъектов малого и среднего предпринимательства»</w:t>
            </w:r>
          </w:p>
          <w:p w:rsidR="003E448E" w:rsidRPr="00E70D46" w:rsidRDefault="003E448E" w:rsidP="003E448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подпрограмма «Имущественная поддержка субъектов малого и среднего предпринимательства»</w:t>
            </w:r>
          </w:p>
        </w:tc>
      </w:tr>
      <w:tr w:rsidR="003E448E" w:rsidTr="003E448E">
        <w:tc>
          <w:tcPr>
            <w:tcW w:w="4462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</w:p>
        </w:tc>
        <w:tc>
          <w:tcPr>
            <w:tcW w:w="4468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Приволжского муниципального района по экономическим вопросам</w:t>
            </w:r>
          </w:p>
        </w:tc>
      </w:tr>
      <w:tr w:rsidR="003E448E" w:rsidTr="003E448E">
        <w:tc>
          <w:tcPr>
            <w:tcW w:w="4462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администратора программы</w:t>
            </w:r>
          </w:p>
        </w:tc>
        <w:tc>
          <w:tcPr>
            <w:tcW w:w="4468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экономики и закупок администрации Приволжского муниципального района</w:t>
            </w:r>
          </w:p>
        </w:tc>
      </w:tr>
      <w:tr w:rsidR="003E448E" w:rsidTr="003E448E">
        <w:tc>
          <w:tcPr>
            <w:tcW w:w="4462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исполнителей программы</w:t>
            </w:r>
          </w:p>
        </w:tc>
        <w:tc>
          <w:tcPr>
            <w:tcW w:w="4468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 и закупок администрации Приволжского муниципального района, финансовое управление администрации Приволжского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района, комитет по управлению муниципальным имуществом администрации Приволжского муниципального района</w:t>
            </w:r>
          </w:p>
        </w:tc>
      </w:tr>
      <w:tr w:rsidR="003E448E" w:rsidTr="003E448E">
        <w:tc>
          <w:tcPr>
            <w:tcW w:w="4462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(цели) программы</w:t>
            </w:r>
          </w:p>
        </w:tc>
        <w:tc>
          <w:tcPr>
            <w:tcW w:w="4468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предпринимательской активности и развития малого и среднего предпринимательства в Приволжском городском поселении</w:t>
            </w:r>
          </w:p>
        </w:tc>
      </w:tr>
      <w:tr w:rsidR="003E448E" w:rsidTr="003E448E">
        <w:tc>
          <w:tcPr>
            <w:tcW w:w="4462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программы по годам ее реализации в разрезе источников финансирования</w:t>
            </w:r>
          </w:p>
        </w:tc>
        <w:tc>
          <w:tcPr>
            <w:tcW w:w="4468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финансирования: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8495F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A8495F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A8495F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0E1B06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E448E"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поселения: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5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8495F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5A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8495F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75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8495F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3B7F8E" w:rsidRDefault="003B7F8E" w:rsidP="003E44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48E" w:rsidRPr="00415BCD" w:rsidRDefault="003E448E" w:rsidP="003E448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CD">
        <w:rPr>
          <w:rFonts w:ascii="Times New Roman" w:hAnsi="Times New Roman" w:cs="Times New Roman"/>
          <w:b/>
          <w:sz w:val="28"/>
          <w:szCs w:val="28"/>
        </w:rPr>
        <w:t>Анализ текущей ситуации в сфере реализации муниципальной программы</w:t>
      </w: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8E" w:rsidRPr="0003204A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5BCD">
        <w:rPr>
          <w:rFonts w:ascii="Times New Roman" w:hAnsi="Times New Roman" w:cs="Times New Roman"/>
          <w:sz w:val="28"/>
          <w:szCs w:val="28"/>
        </w:rPr>
        <w:t>Малый и средний бизнес является одним из наиболее значительных и перспективных резервов развития экономики города, создания новых рабочих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204A">
        <w:rPr>
          <w:rFonts w:ascii="Times New Roman" w:hAnsi="Times New Roman" w:cs="Times New Roman"/>
          <w:sz w:val="28"/>
          <w:szCs w:val="28"/>
        </w:rPr>
        <w:t xml:space="preserve">Малое предпринимательство за последние годы заняло устойчивое положение в экономике </w:t>
      </w:r>
      <w:r w:rsidR="00407C34">
        <w:rPr>
          <w:rFonts w:ascii="Times New Roman" w:hAnsi="Times New Roman" w:cs="Times New Roman"/>
          <w:sz w:val="28"/>
          <w:szCs w:val="28"/>
        </w:rPr>
        <w:t>города</w:t>
      </w:r>
      <w:r w:rsidRPr="0003204A">
        <w:rPr>
          <w:rFonts w:ascii="Times New Roman" w:hAnsi="Times New Roman" w:cs="Times New Roman"/>
          <w:sz w:val="28"/>
          <w:szCs w:val="28"/>
        </w:rPr>
        <w:t xml:space="preserve"> и играет существенную роль в социальной жизни населения. В основном предприятия малого бизнеса осуществляют свою деятельность в сфере торговли, транспорта, бытового обслуживания.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нижеследующей таблице представлены основные показатели, характеризующие динамику развития сектора малого и среднего предпринимательства в Приволжском городском поселении.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предпринимательства, включая индивидуальных предпринимателей один раз в 5 лет.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Основные показатели, </w:t>
      </w: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характеризующие динамику развития сектора малого и среднего предпринимательства Приволжского городского поселения</w:t>
      </w: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1827"/>
        <w:gridCol w:w="992"/>
        <w:gridCol w:w="851"/>
        <w:gridCol w:w="1134"/>
        <w:gridCol w:w="1276"/>
        <w:gridCol w:w="1275"/>
        <w:gridCol w:w="1185"/>
      </w:tblGrid>
      <w:tr w:rsidR="003B7F8E" w:rsidTr="003B7F8E">
        <w:tc>
          <w:tcPr>
            <w:tcW w:w="578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827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851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2021 факт</w:t>
            </w:r>
          </w:p>
        </w:tc>
        <w:tc>
          <w:tcPr>
            <w:tcW w:w="1134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2022 оценка</w:t>
            </w:r>
          </w:p>
        </w:tc>
        <w:tc>
          <w:tcPr>
            <w:tcW w:w="1276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2023 прогноз</w:t>
            </w:r>
          </w:p>
        </w:tc>
        <w:tc>
          <w:tcPr>
            <w:tcW w:w="127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2024 прогноз</w:t>
            </w:r>
          </w:p>
        </w:tc>
        <w:tc>
          <w:tcPr>
            <w:tcW w:w="118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2025 прогноз</w:t>
            </w:r>
          </w:p>
        </w:tc>
      </w:tr>
      <w:tr w:rsidR="003B7F8E" w:rsidTr="003B7F8E">
        <w:tc>
          <w:tcPr>
            <w:tcW w:w="578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3E448E" w:rsidRPr="003B7F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Количество малых и средних,  предприятий всего по состоянию на конец года.</w:t>
            </w:r>
          </w:p>
        </w:tc>
        <w:tc>
          <w:tcPr>
            <w:tcW w:w="992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тыс. ед.</w:t>
            </w:r>
          </w:p>
        </w:tc>
        <w:tc>
          <w:tcPr>
            <w:tcW w:w="851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0,099</w:t>
            </w:r>
          </w:p>
        </w:tc>
        <w:tc>
          <w:tcPr>
            <w:tcW w:w="1134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</w:tc>
        <w:tc>
          <w:tcPr>
            <w:tcW w:w="1276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</w:tc>
        <w:tc>
          <w:tcPr>
            <w:tcW w:w="127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</w:tc>
        <w:tc>
          <w:tcPr>
            <w:tcW w:w="118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0,100</w:t>
            </w:r>
          </w:p>
        </w:tc>
      </w:tr>
      <w:tr w:rsidR="003B7F8E" w:rsidTr="003B7F8E">
        <w:tc>
          <w:tcPr>
            <w:tcW w:w="578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3E448E" w:rsidRPr="003B7F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(без внешних совместителей), занятых на малых и средних предприятиях,  всего</w:t>
            </w:r>
          </w:p>
        </w:tc>
        <w:tc>
          <w:tcPr>
            <w:tcW w:w="992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851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2142</w:t>
            </w:r>
          </w:p>
        </w:tc>
        <w:tc>
          <w:tcPr>
            <w:tcW w:w="1134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2144</w:t>
            </w:r>
          </w:p>
        </w:tc>
        <w:tc>
          <w:tcPr>
            <w:tcW w:w="1276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2146</w:t>
            </w:r>
          </w:p>
        </w:tc>
        <w:tc>
          <w:tcPr>
            <w:tcW w:w="127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2148</w:t>
            </w:r>
          </w:p>
        </w:tc>
        <w:tc>
          <w:tcPr>
            <w:tcW w:w="118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</w:tr>
      <w:tr w:rsidR="003B7F8E" w:rsidTr="00A8495F">
        <w:tc>
          <w:tcPr>
            <w:tcW w:w="578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 w:rsidR="003E448E" w:rsidRPr="003B7F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Оборот малых и средних предприятий</w:t>
            </w:r>
          </w:p>
        </w:tc>
        <w:tc>
          <w:tcPr>
            <w:tcW w:w="992" w:type="dxa"/>
          </w:tcPr>
          <w:p w:rsidR="003E448E" w:rsidRPr="003B7F8E" w:rsidRDefault="003E448E" w:rsidP="003B7F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 xml:space="preserve">млн. руб. в </w:t>
            </w:r>
            <w:r w:rsidRPr="003B7F8E">
              <w:rPr>
                <w:rFonts w:ascii="Times New Roman" w:hAnsi="Times New Roman" w:cs="Times New Roman"/>
                <w:sz w:val="26"/>
                <w:szCs w:val="26"/>
              </w:rPr>
              <w:t xml:space="preserve">ценах </w:t>
            </w:r>
            <w:proofErr w:type="spellStart"/>
            <w:r w:rsidRPr="003B7F8E">
              <w:rPr>
                <w:rFonts w:ascii="Times New Roman" w:hAnsi="Times New Roman" w:cs="Times New Roman"/>
                <w:sz w:val="26"/>
                <w:szCs w:val="26"/>
              </w:rPr>
              <w:t>соот</w:t>
            </w:r>
            <w:proofErr w:type="spellEnd"/>
            <w:r w:rsidR="003B7F8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B7F8E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851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235,0</w:t>
            </w:r>
          </w:p>
        </w:tc>
        <w:tc>
          <w:tcPr>
            <w:tcW w:w="1134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276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245,0</w:t>
            </w:r>
          </w:p>
        </w:tc>
        <w:tc>
          <w:tcPr>
            <w:tcW w:w="127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185" w:type="dxa"/>
          </w:tcPr>
          <w:p w:rsidR="003E448E" w:rsidRPr="003B7F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8E">
              <w:rPr>
                <w:rFonts w:ascii="Times New Roman" w:hAnsi="Times New Roman" w:cs="Times New Roman"/>
                <w:sz w:val="28"/>
                <w:szCs w:val="28"/>
              </w:rPr>
              <w:t>255,0</w:t>
            </w:r>
          </w:p>
        </w:tc>
      </w:tr>
    </w:tbl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Позитивная динамика развития малого и среднего бизнеса Приволжского городского поселения не в последнюю очередь была обусловлена поддержкой данного сектора экономики на областном и муниципальном уровнях.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 (далее – физические лица, применяющие специальный налоговый режим) предоставлялись субсидии на частичное покрытие расходов по оплате процентов по кредитам, а также с уплатой лизинговых платежей по договору (договорам) лизинга.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финансовой и имущественной поддержки субъектам малого и среднего предпринимательства, самозанятым оказывалась консультационная, организационная и информационная поддержка.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консультативно – совещательным органов, созданным в целях содействия развитию малого и среднего бизнеса и формирования благоприятных условий для его деятельности, является Координационный совет по развитию малого и среднего предпринимательства при администрации Приволжского муниципального района (далее – Координационный совет). В его состав входят представители бизнес – сообщества, инфраструктуры поддержки малого и среднего предпринимательства, общественных организаций, депутаты Приволжского городского поселения.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Координационного совета являются: содействие развитию малого и среднего предпринимательства и его консолидации для решения актуальных социально – экономических проблем города, исследование и обобщение проблем малых и средних предприятий, самозанятых, защита их законных прав и интересов в органах власти Приволжского городского поселения, подготовка предложений по совершенствованию в сфере функционирования и развития малого и среднего предпринимательства.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оказываемую поддержку и положительную динамику развития малого и среднего предпринимательства, существует ряд проблем, сдерживающих развитие данного сектора экономики. Прежде всего, это: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доступность кредитных ресурсов для малого бизнеса и в особенности для начинающих предпринимателей, а также</w:t>
      </w:r>
      <w:r w:rsidRPr="00855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режим;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подготовки кадров, недостаток у предпринимателей, физических лиц, применяющих специальный налоговый режим навыков ведения бизнеса, опыта управления;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материальных ресурсов (зданий и помещений, оборудования) для развития малого и среднего предпринимательства;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финансовой грамотности  и др.</w:t>
      </w: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не все указанные проблемы могут быть решены муниципальными властями. Однако тем более важным является сохранение и расширение поддержки малого и среднего бизнеса. В зависимости от потребности субъектов малого и среднего предпринимательства мероприятия программы по финансовой поддержке будут корректироваться.</w:t>
      </w:r>
    </w:p>
    <w:p w:rsidR="003E448E" w:rsidRDefault="003E448E" w:rsidP="005D6C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нормативное правовое регулирование программы осуществляется в соответствии с</w:t>
      </w:r>
      <w:r w:rsidR="005D6C11">
        <w:rPr>
          <w:rFonts w:ascii="Times New Roman" w:hAnsi="Times New Roman" w:cs="Times New Roman"/>
          <w:sz w:val="28"/>
          <w:szCs w:val="28"/>
        </w:rPr>
        <w:t>о статьей 3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22.07.2008 №159-ФЗ «Об особенностях отчуждения недвижимого имущества,</w:t>
      </w:r>
      <w:r w:rsidR="005D6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находящегося</w:t>
      </w:r>
      <w:r w:rsidR="005D6C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D6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в отдельные законодательные акты Российской Федерации».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E448E" w:rsidRPr="00AF2D4E" w:rsidRDefault="003E448E" w:rsidP="003E448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D4E">
        <w:rPr>
          <w:rFonts w:ascii="Times New Roman" w:hAnsi="Times New Roman" w:cs="Times New Roman"/>
          <w:b/>
          <w:sz w:val="28"/>
          <w:szCs w:val="28"/>
        </w:rPr>
        <w:t>Цель (цели) и ожидаемые результаты реализации муниципальной программы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48E" w:rsidRPr="006C2463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C246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2463">
        <w:rPr>
          <w:rFonts w:ascii="Times New Roman" w:hAnsi="Times New Roman" w:cs="Times New Roman"/>
          <w:sz w:val="28"/>
          <w:szCs w:val="28"/>
        </w:rPr>
        <w:t xml:space="preserve">тся повышение предпринимательской активности и развитие малого и среднего предпринимательства в Приволжском </w:t>
      </w:r>
      <w:r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Pr="006C2463">
        <w:rPr>
          <w:rFonts w:ascii="Times New Roman" w:hAnsi="Times New Roman" w:cs="Times New Roman"/>
          <w:sz w:val="28"/>
          <w:szCs w:val="28"/>
        </w:rPr>
        <w:t>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Достижение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C2463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3E448E" w:rsidRPr="006C2463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финансовой поддержки субъектам малого и среднего предпринимательства,</w:t>
      </w:r>
      <w:r w:rsidRPr="00855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 лицам, применяющим специальный налоговый режим;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 xml:space="preserve">-оказание организационной, консультационной, информационной поддержки субъектам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режим;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имущественной поддержки субъектам малого и среднего предпринимательства,</w:t>
      </w:r>
      <w:r w:rsidRPr="00855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 лицам, применяющим специальный налоговый режим.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повышению предпринимательской инициативы граждан Приволжского городского поселения, увеличению объемов налогов и платежей в бюджет Приволжского городского поселения, насыщению потребительского рынка товарами и услугами, содействию занятости населения.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Сведения о целевых индикаторах (показателях) реализации программы</w:t>
      </w:r>
    </w:p>
    <w:p w:rsidR="003B7F8E" w:rsidRDefault="003B7F8E" w:rsidP="003E448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2915"/>
        <w:gridCol w:w="739"/>
        <w:gridCol w:w="850"/>
        <w:gridCol w:w="1041"/>
        <w:gridCol w:w="992"/>
        <w:gridCol w:w="992"/>
        <w:gridCol w:w="1086"/>
      </w:tblGrid>
      <w:tr w:rsidR="003E448E" w:rsidTr="003E448E">
        <w:tc>
          <w:tcPr>
            <w:tcW w:w="599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15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739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850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992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6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E448E" w:rsidTr="003E448E">
        <w:tc>
          <w:tcPr>
            <w:tcW w:w="599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5" w:type="dxa"/>
          </w:tcPr>
          <w:p w:rsidR="005D6C11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малого и среднего предпринимательства, а также физических лиц, применяющих специальный налоговый режим, получивших организационную, 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консультационную, информационную поддержку</w:t>
            </w:r>
          </w:p>
        </w:tc>
        <w:tc>
          <w:tcPr>
            <w:tcW w:w="739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6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E448E" w:rsidTr="003E448E">
        <w:tc>
          <w:tcPr>
            <w:tcW w:w="599" w:type="dxa"/>
          </w:tcPr>
          <w:p w:rsidR="003E448E" w:rsidRDefault="00B233F5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15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помещений, предназначенных субъектам малого и среднего предпринимательства, физическим лицам, применяющим специальный налоговый режим в качестве имущественной поддержки</w:t>
            </w:r>
          </w:p>
        </w:tc>
        <w:tc>
          <w:tcPr>
            <w:tcW w:w="739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0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реализуется посредством трех специальных подпрограмм, каждая из которых направлена на решение конкретной задачи программы: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подпрограмма «Финансовая поддержка субъектов малого и среднего предпринимательства»;</w:t>
      </w:r>
    </w:p>
    <w:p w:rsidR="003E448E" w:rsidRDefault="003E448E" w:rsidP="003E448E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подпрограмма «Организационная, консультационная и информационная поддержка субъектов малого и среднего предпринимательства»;</w:t>
      </w:r>
    </w:p>
    <w:p w:rsidR="003E448E" w:rsidRDefault="003E448E" w:rsidP="003E448E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подпрограмма «Имущественная поддержка субъектов малого и среднего предпринимательства».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подпрограмма «Финансовая поддержка субъектов малого и среднего предпринимательства» направлена на оказание финансовой поддержки субъектам малого и среднего предпринимательства, а также физическим лицам, применяющим специальный налоговый режим, позволяющей реализовать получателем поддержки проекты развития и внедрять инновационные разработки.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подпрограмма «Организационная, консультационная и информационная поддержка субъектов малого и среднего предпринимательства» направлена на оказание организационной, консультационной, информационной поддержки субъектам малого и среднего предпринимательства,</w:t>
      </w:r>
      <w:r w:rsidRPr="008E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лицам, применяющим специальный налоговый режим, что в свою очередь позволяет улучшить ситуацию с кадровым обеспечением данного сектора, повысить правовую и экономическую грамотность предпринимательского сообщества, способствует расширению хозяйственных связей и рынков сбыта малого и среднего бизнеса Приволжского городского поселения, позволяет малому и среднему бизнесу получить помощь в решении актуальных проблем своей деятельности. Администрацией реализуется ряд инструментов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информирования субъектов малого и среднего предпринимательства, самозанятых о существующих мерах поддержки. Так, на официальном сайте Приволжского муниципального района размещена информация по всем видам поддержки малого и среднего бизнеса. Кроме того, информирование субъектов малого и среднего предпринимательства, а также</w:t>
      </w:r>
      <w:r w:rsidRPr="008E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 о, мероприятиях поддержки осуществляется посредством направления в бизнес – гиды, распространения буклетов и листовок, сообщения по радио.</w:t>
      </w:r>
    </w:p>
    <w:p w:rsidR="003E448E" w:rsidRPr="006C6D31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6D31">
        <w:rPr>
          <w:rFonts w:ascii="Times New Roman" w:hAnsi="Times New Roman" w:cs="Times New Roman"/>
          <w:sz w:val="28"/>
          <w:szCs w:val="28"/>
        </w:rPr>
        <w:t>Специальная подпрограмма «Имущественная поддержка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предоставление в аренду субъектам малого и среднего предпринимательства, а также физическим лицам, применяющим специальный налоговый режим, на льготных условиях помещений, находящихся в муниципальной собственности, а также на предоставление муниципальных преференций в виде передачи в безвозмездное пользование муниципального имущества</w:t>
      </w:r>
      <w:r w:rsidRPr="006C6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Данный вид поддержки позволит расширить возможности субъектов малого и среднего предпринимательства по организации их деятельности, будет способствовать обеспечению населения Приволжского городского поселения наиболее востребованными товарами, работами, услугами.</w:t>
      </w:r>
    </w:p>
    <w:p w:rsidR="003E448E" w:rsidRDefault="003E448E" w:rsidP="003E448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215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3E448E" w:rsidRDefault="003E448E" w:rsidP="003E44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48E" w:rsidRPr="00E02ED9" w:rsidRDefault="003E448E" w:rsidP="00E02ED9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Ресурсное обеспечение реализации муниципальной программы</w:t>
      </w:r>
      <w:r w:rsidR="00E02ED9">
        <w:rPr>
          <w:rFonts w:ascii="Times New Roman" w:hAnsi="Times New Roman" w:cs="Times New Roman"/>
          <w:sz w:val="28"/>
          <w:szCs w:val="28"/>
        </w:rPr>
        <w:t xml:space="preserve"> </w:t>
      </w:r>
      <w:r w:rsidRPr="00E02ED9">
        <w:rPr>
          <w:rFonts w:ascii="Times New Roman" w:hAnsi="Times New Roman" w:cs="Times New Roman"/>
          <w:sz w:val="28"/>
          <w:szCs w:val="28"/>
        </w:rPr>
        <w:t>(руб.)</w:t>
      </w:r>
    </w:p>
    <w:p w:rsidR="003E448E" w:rsidRDefault="003E448E" w:rsidP="003E448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2126"/>
        <w:gridCol w:w="1134"/>
        <w:gridCol w:w="1134"/>
        <w:gridCol w:w="1134"/>
      </w:tblGrid>
      <w:tr w:rsidR="003E448E" w:rsidTr="00B233F5">
        <w:tc>
          <w:tcPr>
            <w:tcW w:w="59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50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подпрограммы/источник финансирования</w:t>
            </w:r>
          </w:p>
        </w:tc>
        <w:tc>
          <w:tcPr>
            <w:tcW w:w="2126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13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67135" w:rsidTr="00B233F5">
        <w:tc>
          <w:tcPr>
            <w:tcW w:w="594" w:type="dxa"/>
          </w:tcPr>
          <w:p w:rsidR="00667135" w:rsidRDefault="0066713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667135" w:rsidRDefault="0066713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2126" w:type="dxa"/>
            <w:vMerge w:val="restart"/>
          </w:tcPr>
          <w:p w:rsidR="00667135" w:rsidRDefault="0066713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Администрация Приволжского 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ципального района</w:t>
            </w:r>
          </w:p>
        </w:tc>
        <w:tc>
          <w:tcPr>
            <w:tcW w:w="1134" w:type="dxa"/>
          </w:tcPr>
          <w:p w:rsidR="00667135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667135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667135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667135" w:rsidTr="00B233F5">
        <w:tc>
          <w:tcPr>
            <w:tcW w:w="594" w:type="dxa"/>
          </w:tcPr>
          <w:p w:rsidR="00667135" w:rsidRDefault="0066713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667135" w:rsidRDefault="0066713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</w:t>
            </w:r>
          </w:p>
        </w:tc>
        <w:tc>
          <w:tcPr>
            <w:tcW w:w="2126" w:type="dxa"/>
            <w:vMerge/>
          </w:tcPr>
          <w:p w:rsidR="00667135" w:rsidRDefault="0066713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7135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667135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667135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3E448E" w:rsidTr="00B233F5">
        <w:tc>
          <w:tcPr>
            <w:tcW w:w="59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подпрограммы</w:t>
            </w:r>
          </w:p>
        </w:tc>
        <w:tc>
          <w:tcPr>
            <w:tcW w:w="2126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448E" w:rsidRPr="00B22EA0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E448E" w:rsidRPr="00B22EA0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E448E" w:rsidRPr="00B22EA0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48E" w:rsidTr="00B233F5">
        <w:tc>
          <w:tcPr>
            <w:tcW w:w="59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50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подпрограмма «Финансовая поддержка субъектов малого и среднего предпринимательства»</w:t>
            </w:r>
          </w:p>
        </w:tc>
        <w:tc>
          <w:tcPr>
            <w:tcW w:w="2126" w:type="dxa"/>
            <w:vMerge w:val="restart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Администрация Приволжского 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ципального района</w:t>
            </w:r>
          </w:p>
        </w:tc>
        <w:tc>
          <w:tcPr>
            <w:tcW w:w="1134" w:type="dxa"/>
          </w:tcPr>
          <w:p w:rsidR="003E448E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3F5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134" w:type="dxa"/>
          </w:tcPr>
          <w:p w:rsidR="003E448E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3E448E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3E448E" w:rsidTr="00B233F5">
        <w:tc>
          <w:tcPr>
            <w:tcW w:w="594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3E448E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</w:t>
            </w:r>
          </w:p>
        </w:tc>
        <w:tc>
          <w:tcPr>
            <w:tcW w:w="2126" w:type="dxa"/>
            <w:vMerge/>
          </w:tcPr>
          <w:p w:rsidR="003E448E" w:rsidRPr="00B22EA0" w:rsidRDefault="003E448E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E448E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3E448E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134" w:type="dxa"/>
          </w:tcPr>
          <w:p w:rsidR="003E448E" w:rsidRP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B233F5" w:rsidTr="00F75ACC">
        <w:tc>
          <w:tcPr>
            <w:tcW w:w="594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50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подпрограмма «Организационная, консультационная и информационная поддержка субъектов малого и среднего предпринимательства»</w:t>
            </w:r>
          </w:p>
        </w:tc>
        <w:tc>
          <w:tcPr>
            <w:tcW w:w="2126" w:type="dxa"/>
            <w:vMerge w:val="restart"/>
          </w:tcPr>
          <w:p w:rsidR="00B233F5" w:rsidRPr="00B22EA0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Администрация Приволжского 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ципального района</w:t>
            </w:r>
          </w:p>
        </w:tc>
        <w:tc>
          <w:tcPr>
            <w:tcW w:w="3402" w:type="dxa"/>
            <w:gridSpan w:val="3"/>
            <w:vMerge w:val="restart"/>
          </w:tcPr>
          <w:p w:rsidR="00B233F5" w:rsidRPr="00B233F5" w:rsidRDefault="00B233F5" w:rsidP="00B23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F5">
              <w:rPr>
                <w:rFonts w:ascii="Times New Roman" w:hAnsi="Times New Roman" w:cs="Times New Roman"/>
                <w:sz w:val="24"/>
                <w:szCs w:val="24"/>
              </w:rPr>
              <w:t>Не требует выделения финансовых средств</w:t>
            </w:r>
          </w:p>
        </w:tc>
      </w:tr>
      <w:tr w:rsidR="00B233F5" w:rsidTr="00F75ACC">
        <w:tc>
          <w:tcPr>
            <w:tcW w:w="594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</w:t>
            </w:r>
          </w:p>
        </w:tc>
        <w:tc>
          <w:tcPr>
            <w:tcW w:w="2126" w:type="dxa"/>
            <w:vMerge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</w:tcPr>
          <w:p w:rsidR="00B233F5" w:rsidRPr="00B22EA0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33F5" w:rsidTr="00F75ACC">
        <w:tc>
          <w:tcPr>
            <w:tcW w:w="594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50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подпрограмма «Имущественная поддержка субъектов малого и среднего предпринимательства»</w:t>
            </w:r>
          </w:p>
        </w:tc>
        <w:tc>
          <w:tcPr>
            <w:tcW w:w="2126" w:type="dxa"/>
            <w:vMerge w:val="restart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Администрация Приволжского 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2EA0">
              <w:rPr>
                <w:rFonts w:ascii="Times New Roman" w:hAnsi="Times New Roman" w:cs="Times New Roman"/>
                <w:sz w:val="26"/>
                <w:szCs w:val="26"/>
              </w:rPr>
              <w:t>ципального района</w:t>
            </w:r>
          </w:p>
        </w:tc>
        <w:tc>
          <w:tcPr>
            <w:tcW w:w="3402" w:type="dxa"/>
            <w:gridSpan w:val="3"/>
            <w:vMerge w:val="restart"/>
          </w:tcPr>
          <w:p w:rsidR="00B233F5" w:rsidRPr="00B22EA0" w:rsidRDefault="00B233F5" w:rsidP="00B233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3F5">
              <w:rPr>
                <w:rFonts w:ascii="Times New Roman" w:hAnsi="Times New Roman" w:cs="Times New Roman"/>
                <w:sz w:val="24"/>
                <w:szCs w:val="24"/>
              </w:rPr>
              <w:t>Не требует выделения финансовых средств</w:t>
            </w:r>
          </w:p>
        </w:tc>
      </w:tr>
      <w:tr w:rsidR="00B233F5" w:rsidTr="00F75ACC">
        <w:tc>
          <w:tcPr>
            <w:tcW w:w="594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</w:t>
            </w:r>
          </w:p>
        </w:tc>
        <w:tc>
          <w:tcPr>
            <w:tcW w:w="2126" w:type="dxa"/>
            <w:vMerge/>
          </w:tcPr>
          <w:p w:rsidR="00B233F5" w:rsidRPr="00B22EA0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Merge/>
          </w:tcPr>
          <w:p w:rsidR="00B233F5" w:rsidRDefault="00B233F5" w:rsidP="003E448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33F5" w:rsidRDefault="00B233F5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Приволжского городского поселения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субъектов малого и среднего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в Приволжском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городском поселении на 2023-2025 годы»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4AE1">
        <w:rPr>
          <w:rFonts w:ascii="Times New Roman" w:hAnsi="Times New Roman" w:cs="Times New Roman"/>
          <w:b/>
          <w:sz w:val="28"/>
          <w:szCs w:val="28"/>
        </w:rPr>
        <w:t>пециальная подпрограмма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«Финансовая поддержка субъектов малого и среднего предпринимательства»</w:t>
      </w:r>
    </w:p>
    <w:p w:rsidR="003E448E" w:rsidRDefault="003E448E" w:rsidP="003E44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9C4AE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E448E" w:rsidRDefault="003E448E" w:rsidP="003E448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E448E" w:rsidTr="003E448E">
        <w:tc>
          <w:tcPr>
            <w:tcW w:w="3969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AE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</w:tcPr>
          <w:p w:rsidR="003E448E" w:rsidRPr="009C4AE1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BC9"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субъектов малого и среднего предпринимательства</w:t>
            </w:r>
          </w:p>
        </w:tc>
      </w:tr>
      <w:tr w:rsidR="003E448E" w:rsidTr="003E448E">
        <w:tc>
          <w:tcPr>
            <w:tcW w:w="3969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5103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</w:tr>
      <w:tr w:rsidR="003E448E" w:rsidTr="003E448E">
        <w:tc>
          <w:tcPr>
            <w:tcW w:w="3969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исполнителей подпрограммы</w:t>
            </w:r>
          </w:p>
        </w:tc>
        <w:tc>
          <w:tcPr>
            <w:tcW w:w="5103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экономики и закупок администрации Приволжского муниципального района, финансовое управление администрации Приволжского муниципального района</w:t>
            </w:r>
          </w:p>
        </w:tc>
      </w:tr>
      <w:tr w:rsidR="003E448E" w:rsidTr="003E448E">
        <w:tc>
          <w:tcPr>
            <w:tcW w:w="3969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цели (целей) подпрограммы</w:t>
            </w:r>
          </w:p>
        </w:tc>
        <w:tc>
          <w:tcPr>
            <w:tcW w:w="5103" w:type="dxa"/>
          </w:tcPr>
          <w:p w:rsidR="003E448E" w:rsidRDefault="003E448E" w:rsidP="003E448E">
            <w:pPr>
              <w:pStyle w:val="a3"/>
              <w:numPr>
                <w:ilvl w:val="0"/>
                <w:numId w:val="7"/>
              </w:numPr>
              <w:ind w:left="0" w:hanging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оборота продукции (услуг), производимой (предоставляемых) малыми предприятиями и индивидуальными предпринимателями.</w:t>
            </w:r>
          </w:p>
          <w:p w:rsidR="003E448E" w:rsidRPr="009C4AE1" w:rsidRDefault="003E448E" w:rsidP="003E448E">
            <w:pPr>
              <w:pStyle w:val="a3"/>
              <w:numPr>
                <w:ilvl w:val="0"/>
                <w:numId w:val="7"/>
              </w:numPr>
              <w:ind w:left="0" w:hanging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производства и обновления основных фондов субъектов малого и среднего предпринимательства.</w:t>
            </w:r>
          </w:p>
        </w:tc>
      </w:tr>
      <w:tr w:rsidR="003E448E" w:rsidTr="003E448E">
        <w:tc>
          <w:tcPr>
            <w:tcW w:w="3969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5103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финансирования: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0E1B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448E" w:rsidRDefault="000E1B06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E448E"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поселения:</w:t>
            </w:r>
          </w:p>
          <w:p w:rsidR="003E448E" w:rsidRPr="002E0647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2E0647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 w:rsidRPr="002E0647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Pr="00407E58" w:rsidRDefault="003E448E" w:rsidP="003E448E">
            <w:pPr>
              <w:ind w:left="360" w:hanging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407E58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 w:rsidRPr="00407E58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3E448E" w:rsidRPr="00C26645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  <w:r w:rsidRPr="00C266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  <w:r w:rsidRPr="00C2664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6498" w:rsidRDefault="00346498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6498" w:rsidRDefault="00346498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6498" w:rsidRDefault="00346498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48E" w:rsidRPr="00256BC9" w:rsidRDefault="003E448E" w:rsidP="003E448E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C9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подпрограммы</w:t>
      </w:r>
    </w:p>
    <w:p w:rsidR="003E448E" w:rsidRDefault="003E448E" w:rsidP="003E44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498" w:rsidRDefault="00346498" w:rsidP="003464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будет способствовать налаживанию контакта между органами власти и бизнес – сообществом, повышению информированности представителей малого бизнеса о формах и мерах поддержки, реализуемых как на территории Приволжского городского поселения, так и района в целом.</w:t>
      </w:r>
    </w:p>
    <w:p w:rsidR="00346498" w:rsidRDefault="00346498" w:rsidP="003464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также организация проведение мероприятий в связи с празднованием профессиональных праздников в рамках подпрограммы «Финансовая поддержка субъектов малого и среднего предпринимательства» муниципальной программы «Развитие субъектов малого и среднего предпринимательства в Приволжском городском поселении».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B0">
        <w:rPr>
          <w:rFonts w:ascii="Times New Roman" w:hAnsi="Times New Roman" w:cs="Times New Roman"/>
          <w:b/>
          <w:sz w:val="28"/>
          <w:szCs w:val="28"/>
        </w:rPr>
        <w:t>Мероприятия подпрограммы:</w:t>
      </w:r>
    </w:p>
    <w:p w:rsidR="003E448E" w:rsidRDefault="003E448E" w:rsidP="003E448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46498" w:rsidRPr="00375716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75716">
        <w:rPr>
          <w:rFonts w:ascii="Times New Roman" w:hAnsi="Times New Roman" w:cs="Times New Roman"/>
          <w:sz w:val="28"/>
          <w:szCs w:val="28"/>
        </w:rPr>
        <w:t>.    Предоставление преференций производителям товаров при организации нестационарной и мобильной торговли.</w:t>
      </w:r>
    </w:p>
    <w:p w:rsidR="00346498" w:rsidRPr="00375716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716">
        <w:rPr>
          <w:rFonts w:ascii="Times New Roman" w:hAnsi="Times New Roman" w:cs="Times New Roman"/>
          <w:sz w:val="28"/>
          <w:szCs w:val="28"/>
        </w:rPr>
        <w:t>Мероприятие предполагает представление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объектов без проведения торгов (конкурсов, аукционов) на льготных условиях на безвозмездной основе производителям товаров (сельскохозяйственных и производственных товаров, в том числе фермерской продукции, текстиля, одежды, обуви и прочих), а также организациям потребительской кооперации, которые являются субъектами МСП.</w:t>
      </w:r>
    </w:p>
    <w:p w:rsidR="00346498" w:rsidRPr="00375716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716">
        <w:rPr>
          <w:rFonts w:ascii="Times New Roman" w:hAnsi="Times New Roman" w:cs="Times New Roman"/>
          <w:sz w:val="28"/>
          <w:szCs w:val="28"/>
        </w:rPr>
        <w:t>Срок выполнения мероприятия 20</w:t>
      </w:r>
      <w:r w:rsidR="00F75ACC">
        <w:rPr>
          <w:rFonts w:ascii="Times New Roman" w:hAnsi="Times New Roman" w:cs="Times New Roman"/>
          <w:sz w:val="28"/>
          <w:szCs w:val="28"/>
        </w:rPr>
        <w:t>23-2025</w:t>
      </w:r>
      <w:r w:rsidRPr="00375716">
        <w:rPr>
          <w:rFonts w:ascii="Times New Roman" w:hAnsi="Times New Roman" w:cs="Times New Roman"/>
          <w:sz w:val="28"/>
          <w:szCs w:val="28"/>
        </w:rPr>
        <w:t>.</w:t>
      </w:r>
    </w:p>
    <w:p w:rsidR="00346498" w:rsidRPr="00375716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75716">
        <w:rPr>
          <w:rFonts w:ascii="Times New Roman" w:hAnsi="Times New Roman" w:cs="Times New Roman"/>
          <w:sz w:val="28"/>
          <w:szCs w:val="28"/>
        </w:rPr>
        <w:t>. Проведение мероприятий в целях повышения престижности предпринимательской деятельности.</w:t>
      </w:r>
    </w:p>
    <w:p w:rsidR="00346498" w:rsidRPr="00375716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716">
        <w:rPr>
          <w:rFonts w:ascii="Times New Roman" w:hAnsi="Times New Roman" w:cs="Times New Roman"/>
          <w:sz w:val="28"/>
          <w:szCs w:val="28"/>
        </w:rPr>
        <w:t>Мероприятия направлены на повышение престижа предпринимательства среди населения, организации взаимодействия между органами местного самоуправления и СМСП, а также физических лиц, применяющих специальный налоговый режим. Средства в рамках данных мероприятий направляются на приобретение подарочной, сувенирной и цветочной продукции, в целях награждения, дарения СМСП, физических лиц, применяющих специальный налоговый режим в связи с празднованием профессиональных праздников: Всероссийский день предпринимательства, День работника торговли.</w:t>
      </w:r>
    </w:p>
    <w:p w:rsidR="00346498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716">
        <w:rPr>
          <w:rFonts w:ascii="Times New Roman" w:hAnsi="Times New Roman" w:cs="Times New Roman"/>
          <w:sz w:val="28"/>
          <w:szCs w:val="28"/>
        </w:rPr>
        <w:t>Срок выполнения мероприятия -202</w:t>
      </w:r>
      <w:r w:rsidR="00F75ACC">
        <w:rPr>
          <w:rFonts w:ascii="Times New Roman" w:hAnsi="Times New Roman" w:cs="Times New Roman"/>
          <w:sz w:val="28"/>
          <w:szCs w:val="28"/>
        </w:rPr>
        <w:t>3-2025</w:t>
      </w:r>
      <w:r w:rsidRPr="00375716">
        <w:rPr>
          <w:rFonts w:ascii="Times New Roman" w:hAnsi="Times New Roman" w:cs="Times New Roman"/>
          <w:sz w:val="28"/>
          <w:szCs w:val="28"/>
        </w:rPr>
        <w:t>.</w:t>
      </w:r>
    </w:p>
    <w:p w:rsidR="00346498" w:rsidRPr="00A33CD4" w:rsidRDefault="00346498" w:rsidP="00346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Pr="00E1101C" w:rsidRDefault="003E448E" w:rsidP="003E448E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01C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подпрограммы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498" w:rsidRDefault="00346498" w:rsidP="003464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предусматривает оказание финансовой поддержки субъектам малого и среднего предпринимательства, физическим лицам, применяющим специальный налоговый режим, что позволит расширить хозяйственные связи и рынки сбыта малого и среднего бизнеса, получить помощь в решении актуальных проблем деятельности.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целевых индикаторах (показателях) реализации подпрограммы</w:t>
      </w:r>
    </w:p>
    <w:p w:rsidR="003E448E" w:rsidRPr="00E1101C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8"/>
        <w:gridCol w:w="2901"/>
        <w:gridCol w:w="780"/>
        <w:gridCol w:w="905"/>
        <w:gridCol w:w="1041"/>
        <w:gridCol w:w="905"/>
        <w:gridCol w:w="857"/>
        <w:gridCol w:w="841"/>
      </w:tblGrid>
      <w:tr w:rsidR="003E448E" w:rsidTr="00E02ED9">
        <w:tc>
          <w:tcPr>
            <w:tcW w:w="888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0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780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05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905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7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4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E448E" w:rsidTr="00346498">
        <w:trPr>
          <w:trHeight w:val="2500"/>
        </w:trPr>
        <w:tc>
          <w:tcPr>
            <w:tcW w:w="888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субъект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предпринимательства,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лиц, применяющи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специальный налоговый режим</w:t>
            </w:r>
            <w:r w:rsidR="00346498">
              <w:rPr>
                <w:rFonts w:ascii="Times New Roman" w:hAnsi="Times New Roman" w:cs="Times New Roman"/>
                <w:sz w:val="28"/>
                <w:szCs w:val="28"/>
              </w:rPr>
              <w:t xml:space="preserve">, получивших финансовую </w:t>
            </w:r>
            <w:proofErr w:type="spellStart"/>
            <w:r w:rsidR="00346498">
              <w:rPr>
                <w:rFonts w:ascii="Times New Roman" w:hAnsi="Times New Roman" w:cs="Times New Roman"/>
                <w:sz w:val="28"/>
                <w:szCs w:val="28"/>
              </w:rPr>
              <w:t>порддержку</w:t>
            </w:r>
            <w:proofErr w:type="spellEnd"/>
          </w:p>
        </w:tc>
        <w:tc>
          <w:tcPr>
            <w:tcW w:w="780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5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3E448E" w:rsidRDefault="00346498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3E448E" w:rsidRDefault="00346498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:rsidR="003E448E" w:rsidRDefault="00346498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E448E" w:rsidRPr="00E1101C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B7F8E">
      <w:pPr>
        <w:pStyle w:val="a3"/>
        <w:spacing w:after="0"/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F29">
        <w:rPr>
          <w:rFonts w:ascii="Times New Roman" w:hAnsi="Times New Roman" w:cs="Times New Roman"/>
          <w:b/>
          <w:sz w:val="28"/>
          <w:szCs w:val="28"/>
        </w:rPr>
        <w:t>Бюджетные ассигнования на выполнение мероприятий подпрограммы</w:t>
      </w:r>
    </w:p>
    <w:p w:rsidR="003E448E" w:rsidRDefault="003E448E" w:rsidP="003E448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017"/>
        <w:gridCol w:w="2219"/>
        <w:gridCol w:w="1096"/>
        <w:gridCol w:w="1096"/>
        <w:gridCol w:w="1096"/>
      </w:tblGrid>
      <w:tr w:rsidR="003E448E" w:rsidRPr="00C77F29" w:rsidTr="00346498">
        <w:tc>
          <w:tcPr>
            <w:tcW w:w="594" w:type="dxa"/>
          </w:tcPr>
          <w:p w:rsidR="003E448E" w:rsidRPr="00C77F29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F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17" w:type="dxa"/>
          </w:tcPr>
          <w:p w:rsidR="003E448E" w:rsidRPr="00C77F29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9" w:type="dxa"/>
          </w:tcPr>
          <w:p w:rsidR="003E448E" w:rsidRPr="00C77F29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096" w:type="dxa"/>
          </w:tcPr>
          <w:p w:rsidR="003E448E" w:rsidRPr="00C77F29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96" w:type="dxa"/>
          </w:tcPr>
          <w:p w:rsidR="003E448E" w:rsidRPr="00C77F29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096" w:type="dxa"/>
          </w:tcPr>
          <w:p w:rsidR="003E448E" w:rsidRPr="00C77F29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06B80" w:rsidRPr="00C77F29" w:rsidTr="00346498">
        <w:tc>
          <w:tcPr>
            <w:tcW w:w="594" w:type="dxa"/>
          </w:tcPr>
          <w:p w:rsidR="00006B80" w:rsidRPr="00C77F29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006B80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Подпрограмма, всего</w:t>
            </w:r>
          </w:p>
        </w:tc>
        <w:tc>
          <w:tcPr>
            <w:tcW w:w="2219" w:type="dxa"/>
            <w:vMerge w:val="restart"/>
          </w:tcPr>
          <w:p w:rsidR="00006B80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Приволжского муниципального района</w:t>
            </w:r>
          </w:p>
        </w:tc>
        <w:tc>
          <w:tcPr>
            <w:tcW w:w="1096" w:type="dxa"/>
          </w:tcPr>
          <w:p w:rsidR="00006B80" w:rsidRPr="00346498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096" w:type="dxa"/>
          </w:tcPr>
          <w:p w:rsidR="00006B80" w:rsidRPr="00346498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096" w:type="dxa"/>
          </w:tcPr>
          <w:p w:rsidR="00006B80" w:rsidRPr="00346498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006B80" w:rsidRPr="00C77F29" w:rsidTr="00346498">
        <w:tc>
          <w:tcPr>
            <w:tcW w:w="594" w:type="dxa"/>
          </w:tcPr>
          <w:p w:rsidR="00006B80" w:rsidRPr="00C77F29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006B80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Приволжского городского поселения</w:t>
            </w:r>
          </w:p>
        </w:tc>
        <w:tc>
          <w:tcPr>
            <w:tcW w:w="2219" w:type="dxa"/>
            <w:vMerge/>
          </w:tcPr>
          <w:p w:rsidR="00006B80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006B80" w:rsidRPr="00346498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096" w:type="dxa"/>
          </w:tcPr>
          <w:p w:rsidR="00006B80" w:rsidRPr="00346498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096" w:type="dxa"/>
          </w:tcPr>
          <w:p w:rsidR="00006B80" w:rsidRPr="00346498" w:rsidRDefault="00006B80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B44C5B" w:rsidRPr="00C77F29" w:rsidTr="00F75ACC">
        <w:tc>
          <w:tcPr>
            <w:tcW w:w="594" w:type="dxa"/>
          </w:tcPr>
          <w:p w:rsidR="00B44C5B" w:rsidRDefault="00B44C5B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B44C5B" w:rsidRDefault="00B44C5B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преференций производителям товаров при организации нестационарной и мобильной торговли</w:t>
            </w:r>
          </w:p>
        </w:tc>
        <w:tc>
          <w:tcPr>
            <w:tcW w:w="2219" w:type="dxa"/>
            <w:vMerge/>
          </w:tcPr>
          <w:p w:rsidR="00B44C5B" w:rsidRDefault="00B44C5B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:rsidR="00B44C5B" w:rsidRPr="00006B80" w:rsidRDefault="00B44C5B" w:rsidP="00B44C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выделения финансовых средств</w:t>
            </w:r>
          </w:p>
        </w:tc>
      </w:tr>
      <w:tr w:rsidR="00006B80" w:rsidRPr="00C77F29" w:rsidTr="00346498">
        <w:tc>
          <w:tcPr>
            <w:tcW w:w="594" w:type="dxa"/>
          </w:tcPr>
          <w:p w:rsidR="00006B80" w:rsidRDefault="00006B80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006B80" w:rsidRDefault="00006B80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целях престижности предпринимательской деятельности</w:t>
            </w:r>
          </w:p>
        </w:tc>
        <w:tc>
          <w:tcPr>
            <w:tcW w:w="2219" w:type="dxa"/>
            <w:vMerge/>
          </w:tcPr>
          <w:p w:rsidR="00006B80" w:rsidRDefault="00006B80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006B80" w:rsidRPr="00006B80" w:rsidRDefault="00006B80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06B80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096" w:type="dxa"/>
          </w:tcPr>
          <w:p w:rsidR="00006B80" w:rsidRPr="00006B80" w:rsidRDefault="00006B80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06B80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096" w:type="dxa"/>
          </w:tcPr>
          <w:p w:rsidR="00006B80" w:rsidRPr="00006B80" w:rsidRDefault="00006B80" w:rsidP="0034649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06B80">
              <w:rPr>
                <w:rFonts w:ascii="Times New Roman" w:hAnsi="Times New Roman" w:cs="Times New Roman"/>
              </w:rPr>
              <w:t>20 000,00</w:t>
            </w:r>
          </w:p>
        </w:tc>
      </w:tr>
    </w:tbl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42905110"/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Приволжского городского поселения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в Приволжском</w:t>
      </w:r>
    </w:p>
    <w:p w:rsidR="003E448E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городском поселении на 2023-2025 годы»</w:t>
      </w:r>
    </w:p>
    <w:p w:rsidR="003E448E" w:rsidRPr="004A2E3D" w:rsidRDefault="003E448E" w:rsidP="003E44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4AE1">
        <w:rPr>
          <w:rFonts w:ascii="Times New Roman" w:hAnsi="Times New Roman" w:cs="Times New Roman"/>
          <w:b/>
          <w:sz w:val="28"/>
          <w:szCs w:val="28"/>
        </w:rPr>
        <w:t>пециальная подпрограмма «Организационная, консультационная и информационная поддержка субъектов малого и среднего предпринимательства»</w:t>
      </w:r>
    </w:p>
    <w:p w:rsidR="003E448E" w:rsidRPr="009C4AE1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1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3E448E" w:rsidRDefault="003E448E" w:rsidP="003E448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E448E" w:rsidTr="00E02ED9">
        <w:tc>
          <w:tcPr>
            <w:tcW w:w="3969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AE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AE1">
              <w:rPr>
                <w:rFonts w:ascii="Times New Roman" w:hAnsi="Times New Roman" w:cs="Times New Roman"/>
                <w:sz w:val="28"/>
                <w:szCs w:val="28"/>
              </w:rPr>
              <w:t>Организационная, консультационная и информационная поддержка субъектов малого и среднего предпринимательства</w:t>
            </w:r>
          </w:p>
        </w:tc>
      </w:tr>
      <w:tr w:rsidR="003E448E" w:rsidTr="00E02ED9">
        <w:tc>
          <w:tcPr>
            <w:tcW w:w="3969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5103" w:type="dxa"/>
          </w:tcPr>
          <w:p w:rsidR="003E448E" w:rsidRPr="009C4AE1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</w:tr>
      <w:tr w:rsidR="003E448E" w:rsidTr="00E02ED9">
        <w:tc>
          <w:tcPr>
            <w:tcW w:w="3969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исполнителей подпрограммы</w:t>
            </w:r>
          </w:p>
        </w:tc>
        <w:tc>
          <w:tcPr>
            <w:tcW w:w="5103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экономики и закупок администрации Приволжского муниципального района</w:t>
            </w:r>
          </w:p>
        </w:tc>
      </w:tr>
      <w:tr w:rsidR="003E448E" w:rsidTr="00E02ED9">
        <w:tc>
          <w:tcPr>
            <w:tcW w:w="3969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цели (целей) подпрограммы</w:t>
            </w:r>
          </w:p>
        </w:tc>
        <w:tc>
          <w:tcPr>
            <w:tcW w:w="5103" w:type="dxa"/>
          </w:tcPr>
          <w:p w:rsidR="003E448E" w:rsidRPr="00CD0DBF" w:rsidRDefault="003E448E" w:rsidP="003E448E">
            <w:pPr>
              <w:pStyle w:val="a3"/>
              <w:numPr>
                <w:ilvl w:val="0"/>
                <w:numId w:val="18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BF">
              <w:rPr>
                <w:rFonts w:ascii="Times New Roman" w:hAnsi="Times New Roman" w:cs="Times New Roman"/>
                <w:sz w:val="28"/>
                <w:szCs w:val="28"/>
              </w:rPr>
              <w:t>Популяризация малого и среднего предпринимательства,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DB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положительного имиджа предпринимателя. </w:t>
            </w:r>
          </w:p>
          <w:p w:rsidR="003E448E" w:rsidRPr="00CD0DBF" w:rsidRDefault="003E448E" w:rsidP="003E448E">
            <w:pPr>
              <w:pStyle w:val="a3"/>
              <w:numPr>
                <w:ilvl w:val="0"/>
                <w:numId w:val="18"/>
              </w:numPr>
              <w:ind w:left="0"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B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субъектов малого и среднего предпринимательства, об их правах, о возможностях участия в областных и федеральных программах поддержки</w:t>
            </w:r>
          </w:p>
        </w:tc>
      </w:tr>
      <w:tr w:rsidR="003E448E" w:rsidTr="00E02ED9">
        <w:tc>
          <w:tcPr>
            <w:tcW w:w="3969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5103" w:type="dxa"/>
          </w:tcPr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финансирования:</w:t>
            </w:r>
          </w:p>
          <w:p w:rsidR="003E448E" w:rsidRDefault="003E448E" w:rsidP="003E44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 выделения финансовых средств;</w:t>
            </w:r>
          </w:p>
          <w:p w:rsidR="00006B80" w:rsidRDefault="003E448E" w:rsidP="00006B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>не требует выделения финансовых средств;</w:t>
            </w:r>
          </w:p>
          <w:p w:rsidR="003E448E" w:rsidRPr="00B95CE8" w:rsidRDefault="003E448E" w:rsidP="00006B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>не требует выделения финансовых средств.</w:t>
            </w:r>
          </w:p>
        </w:tc>
      </w:tr>
    </w:tbl>
    <w:p w:rsidR="00E02ED9" w:rsidRPr="009C4AE1" w:rsidRDefault="00E02ED9" w:rsidP="003E448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48E" w:rsidRPr="00BB238A" w:rsidRDefault="003E448E" w:rsidP="003E448E">
      <w:pPr>
        <w:pStyle w:val="a3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8A">
        <w:rPr>
          <w:rFonts w:ascii="Times New Roman" w:hAnsi="Times New Roman" w:cs="Times New Roman"/>
          <w:b/>
          <w:sz w:val="28"/>
          <w:szCs w:val="28"/>
        </w:rPr>
        <w:t>Краткая характеристика подпрограммы</w:t>
      </w:r>
    </w:p>
    <w:p w:rsidR="003E448E" w:rsidRDefault="003E448E" w:rsidP="003E44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3E44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реализации подпрограммы характеризуется низкой информированностью предпринимателей района об областных программах поддержки, а также недоверием предпринимателей к органам власти.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 программы будет способствовать налаживанию контакта между органами власти и бизнес – сообществом, повышению информированности представителей малого бизнеса о формах и мерах поддержки, реализуемых как на территории Приволжского городского поселения, так и области в целом.  Также многие предприниматели не обладают достаточными знаниями и навыками для оформления документов, необходимых для получения поддержки. Также многие граждане, желающие начать свой бизнес, нуждаются в консультациях по алгоритму открытия собственного предприятия, т.к. большая часть нарушений законодательства на начальном этапе у предпринимателей связана именно с отсутствием необходимой информации и базовых знаний. Проведение регулярных бесплатных консультаций по вопросам предпринимательства позволит избежать таких негативных моментов.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Pr="00110275" w:rsidRDefault="003E448E" w:rsidP="003E448E">
      <w:pPr>
        <w:pStyle w:val="a3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75">
        <w:rPr>
          <w:rFonts w:ascii="Times New Roman" w:hAnsi="Times New Roman" w:cs="Times New Roman"/>
          <w:b/>
          <w:sz w:val="28"/>
          <w:szCs w:val="28"/>
        </w:rPr>
        <w:t>Мероприятия подпрограммы</w:t>
      </w:r>
    </w:p>
    <w:p w:rsidR="003E448E" w:rsidRDefault="003E448E" w:rsidP="003E448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Реализация подпрограммы предполагает выполнение следующих мероприятий:</w:t>
      </w:r>
    </w:p>
    <w:p w:rsidR="003E448E" w:rsidRDefault="003E448E" w:rsidP="003E448E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субъектам малого и среднего предпринимательства, а также физическим лицам, применяющим специальный налоговый режим, и организациям, образующим инфраструктуру поддержки субъектов малого и среднего предпринимательства, консультационных услуг.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предполагает организацию оказания консультационной поддержки субъектам малого и среднего предпринимательства, а также организациям образующих инфраструктуру поддержки субъектов малого и среднего предпринимательства (по обращениям).</w:t>
      </w:r>
    </w:p>
    <w:p w:rsidR="003E448E" w:rsidRDefault="003E448E" w:rsidP="003E44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мероприятия – 2023-2025.</w:t>
      </w:r>
    </w:p>
    <w:p w:rsidR="003E448E" w:rsidRDefault="003E448E" w:rsidP="003E448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субъектов малого и среднего предпринимательства, физических лиц, применяющих специальный налоговый режим и организаций, образующих инфраструктуру поддержки субъектов малого и среднего предпринимательства.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предполагает освещение деятельности администрации Приволжского муниципального района и Правительства Ивановской области по поддержке и развитию малого и среднего предпринимательства, в средствах массовой информации, работа по модернизации и ведения  специализированного раздела на официальном сайте Приволжского муниципального района, а также путем проведения встреч с бизнес – сообществом района.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Срок выполнения мероприятия – 2023-2025.</w:t>
      </w: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pStyle w:val="a3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подпрограммы</w:t>
      </w:r>
    </w:p>
    <w:p w:rsidR="003E448E" w:rsidRDefault="003E448E" w:rsidP="003E44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48E" w:rsidRDefault="003E448E" w:rsidP="003E4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716B">
        <w:rPr>
          <w:rFonts w:ascii="Times New Roman" w:hAnsi="Times New Roman" w:cs="Times New Roman"/>
          <w:sz w:val="28"/>
          <w:szCs w:val="28"/>
        </w:rPr>
        <w:t>Реализация подпрограммы позволит улучшить ситуацию с кадровым обеспечением малого и среднего бизнеса, повысить правовую и экономическую грамотность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Приволжского городского поселения, будет способствовать расширению хозяйственных связей и рынков сбыта малого и среднего бизнеса, позволит малому и среднему бизнесу получить помощь в решении актуальных проблем деятельности.</w:t>
      </w:r>
    </w:p>
    <w:p w:rsidR="003E448E" w:rsidRDefault="003E448E" w:rsidP="003E448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Сведения о целевых индикаторах (показателях) реализации подпрограммы</w:t>
      </w:r>
    </w:p>
    <w:p w:rsidR="003E448E" w:rsidRDefault="003E448E" w:rsidP="003E448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194"/>
        <w:gridCol w:w="724"/>
        <w:gridCol w:w="874"/>
        <w:gridCol w:w="1041"/>
        <w:gridCol w:w="813"/>
        <w:gridCol w:w="813"/>
        <w:gridCol w:w="813"/>
      </w:tblGrid>
      <w:tr w:rsidR="003E448E" w:rsidTr="00E02ED9">
        <w:tc>
          <w:tcPr>
            <w:tcW w:w="851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94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724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874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813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13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13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E448E" w:rsidTr="00E02ED9">
        <w:tc>
          <w:tcPr>
            <w:tcW w:w="851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3E448E" w:rsidRDefault="003E448E" w:rsidP="003E4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а также физических лиц, применяющих специальный налоговый режим, получивших организационную, консультационную, информационную поддержку</w:t>
            </w:r>
          </w:p>
        </w:tc>
        <w:tc>
          <w:tcPr>
            <w:tcW w:w="724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74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1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3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3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3" w:type="dxa"/>
          </w:tcPr>
          <w:p w:rsidR="003E448E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3E448E" w:rsidRPr="00F0716B" w:rsidRDefault="003E448E" w:rsidP="003E448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E448E" w:rsidRDefault="00E02ED9" w:rsidP="00E02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448E">
        <w:rPr>
          <w:rFonts w:ascii="Times New Roman" w:hAnsi="Times New Roman" w:cs="Times New Roman"/>
          <w:sz w:val="28"/>
          <w:szCs w:val="28"/>
        </w:rPr>
        <w:t>Достижения ожидаемых результатов реализации подпрограммы сопряжено существенными экономическими рисками – отсутствием финансирования, отсутствием заявлений на получение субсидий, отсутствием заявок участников закупок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E02ED9" w:rsidRDefault="00E02ED9" w:rsidP="003E448E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FD8">
        <w:rPr>
          <w:rFonts w:ascii="Times New Roman" w:hAnsi="Times New Roman" w:cs="Times New Roman"/>
          <w:b/>
          <w:sz w:val="28"/>
          <w:szCs w:val="28"/>
        </w:rPr>
        <w:t>Бюджетные ассигнования на выполнение мероприятий подпрограммы</w:t>
      </w:r>
    </w:p>
    <w:p w:rsidR="003E448E" w:rsidRDefault="003E448E" w:rsidP="003E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878"/>
        <w:gridCol w:w="3026"/>
        <w:gridCol w:w="2219"/>
        <w:gridCol w:w="868"/>
        <w:gridCol w:w="1066"/>
        <w:gridCol w:w="1157"/>
      </w:tblGrid>
      <w:tr w:rsidR="003E448E" w:rsidTr="00E02ED9">
        <w:tc>
          <w:tcPr>
            <w:tcW w:w="878" w:type="dxa"/>
          </w:tcPr>
          <w:p w:rsidR="003E448E" w:rsidRPr="00B27FD8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26" w:type="dxa"/>
          </w:tcPr>
          <w:p w:rsidR="003E448E" w:rsidRPr="00B27FD8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9" w:type="dxa"/>
          </w:tcPr>
          <w:p w:rsidR="003E448E" w:rsidRPr="00B27FD8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868" w:type="dxa"/>
          </w:tcPr>
          <w:p w:rsidR="003E448E" w:rsidRPr="00B27FD8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3E448E" w:rsidRPr="00B27FD8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:rsidR="003E448E" w:rsidRPr="00B27FD8" w:rsidRDefault="003E448E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FD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6B80" w:rsidRPr="00DC73F4" w:rsidTr="00F75ACC">
        <w:tc>
          <w:tcPr>
            <w:tcW w:w="878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>Подпрограмма, всего</w:t>
            </w:r>
          </w:p>
        </w:tc>
        <w:tc>
          <w:tcPr>
            <w:tcW w:w="2219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 выделения финансовых средств</w:t>
            </w:r>
          </w:p>
        </w:tc>
      </w:tr>
      <w:tr w:rsidR="00006B80" w:rsidRPr="00DC73F4" w:rsidTr="00F75ACC">
        <w:tc>
          <w:tcPr>
            <w:tcW w:w="878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 xml:space="preserve">-бюджет Приволжского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  <w:tc>
          <w:tcPr>
            <w:tcW w:w="2219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0" w:rsidRPr="00DC73F4" w:rsidTr="00F75ACC">
        <w:tc>
          <w:tcPr>
            <w:tcW w:w="878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26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>Оказание субъектам малого и среднего предпринимательства,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физическим лицам, применяющим специальный налоговый режим</w:t>
            </w: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>организациям образующим инфраструктуру поддержки субъектам малого и среднего предпринимательства консультационных услуг</w:t>
            </w:r>
          </w:p>
        </w:tc>
        <w:tc>
          <w:tcPr>
            <w:tcW w:w="2219" w:type="dxa"/>
            <w:vMerge w:val="restart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>риволжского муниципального района</w:t>
            </w:r>
          </w:p>
        </w:tc>
        <w:tc>
          <w:tcPr>
            <w:tcW w:w="3091" w:type="dxa"/>
            <w:gridSpan w:val="3"/>
            <w:vMerge w:val="restart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0" w:rsidRPr="00DC73F4" w:rsidTr="00F75ACC">
        <w:tc>
          <w:tcPr>
            <w:tcW w:w="878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 субъектов малого и среднего предпринимательства,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лиц, применяющих специальный налоговый режим </w:t>
            </w:r>
            <w:r w:rsidRPr="00DC73F4">
              <w:rPr>
                <w:rFonts w:ascii="Times New Roman" w:hAnsi="Times New Roman" w:cs="Times New Roman"/>
                <w:sz w:val="28"/>
                <w:szCs w:val="28"/>
              </w:rPr>
              <w:t>образующих инфраструктуру поддержки субъектов малого и среднего предпринимательства</w:t>
            </w:r>
          </w:p>
        </w:tc>
        <w:tc>
          <w:tcPr>
            <w:tcW w:w="2219" w:type="dxa"/>
            <w:vMerge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gridSpan w:val="3"/>
            <w:vMerge/>
          </w:tcPr>
          <w:p w:rsidR="00006B80" w:rsidRPr="00DC73F4" w:rsidRDefault="00006B80" w:rsidP="003E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B80" w:rsidRDefault="00006B80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A71" w:rsidRDefault="00F07A71" w:rsidP="004A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3F4" w:rsidRDefault="00DC73F4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F1242">
        <w:rPr>
          <w:rFonts w:ascii="Times New Roman" w:hAnsi="Times New Roman" w:cs="Times New Roman"/>
          <w:sz w:val="28"/>
          <w:szCs w:val="28"/>
        </w:rPr>
        <w:t>3</w:t>
      </w:r>
    </w:p>
    <w:p w:rsidR="00DC73F4" w:rsidRDefault="00C26645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C73F4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DC73F4" w:rsidRDefault="00DC73F4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Приволжского мун</w:t>
      </w:r>
      <w:r w:rsidR="00C266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района</w:t>
      </w:r>
    </w:p>
    <w:p w:rsidR="00DC73F4" w:rsidRDefault="00DC73F4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субъектов малого и среднего</w:t>
      </w:r>
    </w:p>
    <w:p w:rsidR="00DC73F4" w:rsidRDefault="00C26645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73F4">
        <w:rPr>
          <w:rFonts w:ascii="Times New Roman" w:hAnsi="Times New Roman" w:cs="Times New Roman"/>
          <w:sz w:val="28"/>
          <w:szCs w:val="28"/>
        </w:rPr>
        <w:t>редпринимательства в Приволжском</w:t>
      </w:r>
    </w:p>
    <w:p w:rsidR="00DC73F4" w:rsidRDefault="00AF1242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="00DC73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2E0647">
        <w:rPr>
          <w:rFonts w:ascii="Times New Roman" w:hAnsi="Times New Roman" w:cs="Times New Roman"/>
          <w:sz w:val="28"/>
          <w:szCs w:val="28"/>
        </w:rPr>
        <w:t>3</w:t>
      </w:r>
      <w:r w:rsidR="00DC73F4">
        <w:rPr>
          <w:rFonts w:ascii="Times New Roman" w:hAnsi="Times New Roman" w:cs="Times New Roman"/>
          <w:sz w:val="28"/>
          <w:szCs w:val="28"/>
        </w:rPr>
        <w:t>-202</w:t>
      </w:r>
      <w:r w:rsidR="002E0647">
        <w:rPr>
          <w:rFonts w:ascii="Times New Roman" w:hAnsi="Times New Roman" w:cs="Times New Roman"/>
          <w:sz w:val="28"/>
          <w:szCs w:val="28"/>
        </w:rPr>
        <w:t>5</w:t>
      </w:r>
      <w:r w:rsidR="00DC73F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26645" w:rsidRDefault="00C26645" w:rsidP="00DC73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645" w:rsidRDefault="00C26645" w:rsidP="00C26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45">
        <w:rPr>
          <w:rFonts w:ascii="Times New Roman" w:hAnsi="Times New Roman" w:cs="Times New Roman"/>
          <w:b/>
          <w:sz w:val="28"/>
          <w:szCs w:val="28"/>
        </w:rPr>
        <w:t>Специальная подпрограмма «Имущественная поддержка субъектов малого и среднего предпринимательства»</w:t>
      </w:r>
    </w:p>
    <w:p w:rsidR="00C26645" w:rsidRDefault="00C26645" w:rsidP="00C26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645" w:rsidRDefault="00C26645" w:rsidP="00C26645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C26645" w:rsidRPr="00C26645" w:rsidRDefault="00C26645" w:rsidP="00C2664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C26645" w:rsidTr="00E02ED9">
        <w:tc>
          <w:tcPr>
            <w:tcW w:w="3969" w:type="dxa"/>
          </w:tcPr>
          <w:p w:rsidR="00C26645" w:rsidRPr="009C4AE1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AE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103" w:type="dxa"/>
          </w:tcPr>
          <w:p w:rsidR="00C26645" w:rsidRPr="009C4AE1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Имущественная поддержка субъектов малого и среднего предпринимательства</w:t>
            </w:r>
          </w:p>
        </w:tc>
      </w:tr>
      <w:tr w:rsidR="00C26645" w:rsidTr="00E02ED9">
        <w:tc>
          <w:tcPr>
            <w:tcW w:w="3969" w:type="dxa"/>
          </w:tcPr>
          <w:p w:rsidR="00C26645" w:rsidRPr="009C4AE1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5103" w:type="dxa"/>
          </w:tcPr>
          <w:p w:rsidR="00C26645" w:rsidRPr="009C4AE1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0D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B0D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26645" w:rsidTr="00E02ED9">
        <w:tc>
          <w:tcPr>
            <w:tcW w:w="3969" w:type="dxa"/>
          </w:tcPr>
          <w:p w:rsidR="00C26645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исполнителей подпрограммы</w:t>
            </w:r>
          </w:p>
        </w:tc>
        <w:tc>
          <w:tcPr>
            <w:tcW w:w="5103" w:type="dxa"/>
          </w:tcPr>
          <w:p w:rsidR="00C26645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экономики и закупок администрации Приволжского муниципального района, комитет по управлению муниципальным имуществом администрации Приволжского муниципального района</w:t>
            </w:r>
          </w:p>
        </w:tc>
      </w:tr>
      <w:tr w:rsidR="00C26645" w:rsidTr="00E02ED9">
        <w:tc>
          <w:tcPr>
            <w:tcW w:w="3969" w:type="dxa"/>
          </w:tcPr>
          <w:p w:rsidR="00C26645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цели (целей) подпрограммы</w:t>
            </w:r>
          </w:p>
        </w:tc>
        <w:tc>
          <w:tcPr>
            <w:tcW w:w="5103" w:type="dxa"/>
          </w:tcPr>
          <w:p w:rsidR="00C26645" w:rsidRDefault="00C26645" w:rsidP="00C26645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возможностей субъектов малого и среднего </w:t>
            </w:r>
            <w:r w:rsidR="00B269B6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их деятельности</w:t>
            </w:r>
          </w:p>
          <w:p w:rsidR="00C26645" w:rsidRPr="009C4AE1" w:rsidRDefault="00C26645" w:rsidP="00C26645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наиболее востребованными товарами, работами</w:t>
            </w:r>
          </w:p>
        </w:tc>
      </w:tr>
      <w:tr w:rsidR="00C26645" w:rsidTr="00E02ED9">
        <w:tc>
          <w:tcPr>
            <w:tcW w:w="3969" w:type="dxa"/>
          </w:tcPr>
          <w:p w:rsidR="00C26645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5103" w:type="dxa"/>
          </w:tcPr>
          <w:p w:rsidR="00C26645" w:rsidRDefault="00C26645" w:rsidP="003542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финансирования:</w:t>
            </w:r>
          </w:p>
          <w:p w:rsidR="00C26645" w:rsidRPr="00AF1242" w:rsidRDefault="00AF1242" w:rsidP="00AF1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6645" w:rsidRPr="00AF1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9B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26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>не требует выделения финансовых средств;</w:t>
            </w:r>
          </w:p>
          <w:p w:rsidR="00006B80" w:rsidRPr="00AF1242" w:rsidRDefault="00AF1242" w:rsidP="00006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4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645" w:rsidRPr="00AF1242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>не требует выделения финансовых средств;</w:t>
            </w:r>
          </w:p>
          <w:p w:rsidR="00C26645" w:rsidRPr="00AF1242" w:rsidRDefault="00BB0D66" w:rsidP="00006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AF1242">
              <w:rPr>
                <w:rFonts w:ascii="Times New Roman" w:hAnsi="Times New Roman" w:cs="Times New Roman"/>
                <w:sz w:val="28"/>
                <w:szCs w:val="28"/>
              </w:rPr>
              <w:t>год -</w:t>
            </w:r>
            <w:r w:rsidR="00006B80"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 выделения финансовых средств.</w:t>
            </w:r>
          </w:p>
        </w:tc>
      </w:tr>
    </w:tbl>
    <w:p w:rsidR="00DC73F4" w:rsidRPr="00C26645" w:rsidRDefault="00DC73F4" w:rsidP="00F57E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3F4" w:rsidRPr="00C26645" w:rsidRDefault="00C26645" w:rsidP="00C26645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45">
        <w:rPr>
          <w:rFonts w:ascii="Times New Roman" w:hAnsi="Times New Roman" w:cs="Times New Roman"/>
          <w:b/>
          <w:sz w:val="28"/>
          <w:szCs w:val="28"/>
        </w:rPr>
        <w:t>Краткая характеристика подпрограммы</w:t>
      </w:r>
    </w:p>
    <w:p w:rsidR="00C26645" w:rsidRDefault="00C26645" w:rsidP="00C266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6645" w:rsidRDefault="00C26645" w:rsidP="00054F7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нормативное правовое регулирование подпрограммы осуществляется в соответствии с Федеральным законом от 22.07.2008 №159-ФЗ «Об особенностях отчуждения недвижимого имущества, находящегося в государственной </w:t>
      </w:r>
      <w:r w:rsidR="00054F71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предпринимательства, и о внесении </w:t>
      </w:r>
      <w:r w:rsidR="00054F71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менений в отдельные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Федерации»</w:t>
      </w:r>
      <w:r w:rsidR="00054F71">
        <w:rPr>
          <w:rFonts w:ascii="Times New Roman" w:hAnsi="Times New Roman" w:cs="Times New Roman"/>
          <w:sz w:val="28"/>
          <w:szCs w:val="28"/>
        </w:rPr>
        <w:t>, Федерального закона от  24.07.2007 №209-ФЗ «О развитии малого и среднего предпринимательства в Российской Федерации».</w:t>
      </w:r>
    </w:p>
    <w:p w:rsidR="00E80D85" w:rsidRDefault="00054F71" w:rsidP="00054F7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стимулирование развития малого и среднего бизнеса на территории Приволжского </w:t>
      </w:r>
      <w:r w:rsidR="00A35A7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</w:p>
    <w:p w:rsidR="00054F71" w:rsidRDefault="00054F71" w:rsidP="00054F7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использования имущественного потенциала Приволжского </w:t>
      </w:r>
      <w:r w:rsidR="00A35A7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D85" w:rsidRDefault="00E80D85" w:rsidP="00054F7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54F71" w:rsidRDefault="00054F71" w:rsidP="00054F71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71">
        <w:rPr>
          <w:rFonts w:ascii="Times New Roman" w:hAnsi="Times New Roman" w:cs="Times New Roman"/>
          <w:b/>
          <w:sz w:val="28"/>
          <w:szCs w:val="28"/>
        </w:rPr>
        <w:t>Мероприятия подпрограммы</w:t>
      </w:r>
    </w:p>
    <w:p w:rsidR="00054F71" w:rsidRDefault="00054F71" w:rsidP="00054F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4F71" w:rsidRDefault="00054F71" w:rsidP="00E02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4F71">
        <w:rPr>
          <w:rFonts w:ascii="Times New Roman" w:hAnsi="Times New Roman" w:cs="Times New Roman"/>
          <w:sz w:val="28"/>
          <w:szCs w:val="28"/>
        </w:rPr>
        <w:t>Реализация подпрограммы предполагает выполнение следующих мероприятий:</w:t>
      </w:r>
    </w:p>
    <w:p w:rsidR="00054F71" w:rsidRDefault="00054F71" w:rsidP="002C2974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перечня имущества, предназначенного для предоставления имущественной поддержки. Мероприятие предполагает ведение перечня имущества Приволжского </w:t>
      </w:r>
      <w:r w:rsidR="00077E59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субъектам малого и среднего предпринимательства, </w:t>
      </w:r>
      <w:r w:rsidR="00E64E6D"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, в качестве имущественной поддержки. Перечень имущества, предназначенный для предоставления имущественной поддержки субъектам малого и среднего предпринимательства, </w:t>
      </w:r>
      <w:r w:rsidR="00E64E6D">
        <w:rPr>
          <w:rFonts w:ascii="Times New Roman" w:hAnsi="Times New Roman" w:cs="Times New Roman"/>
          <w:sz w:val="28"/>
          <w:szCs w:val="28"/>
        </w:rPr>
        <w:t xml:space="preserve">а также физическим лицам, применяющим специальный налоговый режим, </w:t>
      </w:r>
      <w:r>
        <w:rPr>
          <w:rFonts w:ascii="Times New Roman" w:hAnsi="Times New Roman" w:cs="Times New Roman"/>
          <w:sz w:val="28"/>
          <w:szCs w:val="28"/>
        </w:rPr>
        <w:t>и организациям образующим инфраструктуру поддержки субъектов малого и среднего предпринимательства, должен ежегодно дополняться новыми объектами с целью замещения имущества, в отношении которого реализовано преимущественное право субъектов МСП на выкуп арендуемого муниципального имущества.</w:t>
      </w:r>
    </w:p>
    <w:p w:rsidR="00054F71" w:rsidRPr="002C2974" w:rsidRDefault="00054F71" w:rsidP="002C297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мероприятия </w:t>
      </w:r>
      <w:r w:rsidRPr="002C2974">
        <w:rPr>
          <w:rFonts w:ascii="Times New Roman" w:hAnsi="Times New Roman" w:cs="Times New Roman"/>
          <w:sz w:val="28"/>
          <w:szCs w:val="28"/>
        </w:rPr>
        <w:t>202</w:t>
      </w:r>
      <w:r w:rsidR="00BB0D66">
        <w:rPr>
          <w:rFonts w:ascii="Times New Roman" w:hAnsi="Times New Roman" w:cs="Times New Roman"/>
          <w:sz w:val="28"/>
          <w:szCs w:val="28"/>
        </w:rPr>
        <w:t>3</w:t>
      </w:r>
      <w:r w:rsidRPr="002C2974">
        <w:rPr>
          <w:rFonts w:ascii="Times New Roman" w:hAnsi="Times New Roman" w:cs="Times New Roman"/>
          <w:sz w:val="28"/>
          <w:szCs w:val="28"/>
        </w:rPr>
        <w:t>-202</w:t>
      </w:r>
      <w:r w:rsidR="00BB0D66">
        <w:rPr>
          <w:rFonts w:ascii="Times New Roman" w:hAnsi="Times New Roman" w:cs="Times New Roman"/>
          <w:sz w:val="28"/>
          <w:szCs w:val="28"/>
        </w:rPr>
        <w:t>5</w:t>
      </w:r>
      <w:r w:rsidRPr="002C2974">
        <w:rPr>
          <w:rFonts w:ascii="Times New Roman" w:hAnsi="Times New Roman" w:cs="Times New Roman"/>
          <w:sz w:val="28"/>
          <w:szCs w:val="28"/>
        </w:rPr>
        <w:t>.</w:t>
      </w:r>
    </w:p>
    <w:p w:rsidR="002C2974" w:rsidRDefault="002C2974" w:rsidP="002C2974">
      <w:pPr>
        <w:pStyle w:val="a3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имущественной поддержки субъектам малого и среднего предпринимательства,</w:t>
      </w:r>
      <w:r w:rsidR="00E64E6D" w:rsidRPr="00E64E6D">
        <w:rPr>
          <w:rFonts w:ascii="Times New Roman" w:hAnsi="Times New Roman" w:cs="Times New Roman"/>
          <w:sz w:val="28"/>
          <w:szCs w:val="28"/>
        </w:rPr>
        <w:t xml:space="preserve"> </w:t>
      </w:r>
      <w:r w:rsidR="00E64E6D">
        <w:rPr>
          <w:rFonts w:ascii="Times New Roman" w:hAnsi="Times New Roman" w:cs="Times New Roman"/>
          <w:sz w:val="28"/>
          <w:szCs w:val="28"/>
        </w:rPr>
        <w:t>а также физическим лицам, применяющим специальный налоговый режим,</w:t>
      </w:r>
      <w:r>
        <w:rPr>
          <w:rFonts w:ascii="Times New Roman" w:hAnsi="Times New Roman" w:cs="Times New Roman"/>
          <w:sz w:val="28"/>
          <w:szCs w:val="28"/>
        </w:rPr>
        <w:t xml:space="preserve">  и организациям образующим инфраструктуру поддержки субъектов малого и среднего предпринимательства.</w:t>
      </w:r>
    </w:p>
    <w:p w:rsidR="002C2974" w:rsidRDefault="002C2974" w:rsidP="002C2974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Срок реализации мероприятия 202</w:t>
      </w:r>
      <w:r w:rsidR="00BB0D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B0D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974" w:rsidRDefault="002C2974" w:rsidP="002C2974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2974" w:rsidRDefault="002C2974" w:rsidP="002C2974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974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</w:t>
      </w:r>
    </w:p>
    <w:p w:rsidR="00E02ED9" w:rsidRPr="002C2974" w:rsidRDefault="00E02ED9" w:rsidP="00E02ED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974" w:rsidRDefault="002C2974" w:rsidP="0035426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планируется оказание имущественной поддержки субъектам малого и среднего предпринимательства, </w:t>
      </w:r>
      <w:r w:rsidR="00E64E6D">
        <w:rPr>
          <w:rFonts w:ascii="Times New Roman" w:hAnsi="Times New Roman" w:cs="Times New Roman"/>
          <w:sz w:val="28"/>
          <w:szCs w:val="28"/>
        </w:rPr>
        <w:t xml:space="preserve">физическим лицам, применяющим специальный налоговый режим, </w:t>
      </w:r>
      <w:r>
        <w:rPr>
          <w:rFonts w:ascii="Times New Roman" w:hAnsi="Times New Roman" w:cs="Times New Roman"/>
          <w:sz w:val="28"/>
          <w:szCs w:val="28"/>
        </w:rPr>
        <w:t xml:space="preserve">в форме предоставления им в аренду (на льготных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условиях) муниципального имущества, включенного в Перечень имущества Приволжского </w:t>
      </w:r>
      <w:r w:rsidR="00077E59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предназначенного для передачи во владение и (или) пользование субъектов МСП , </w:t>
      </w:r>
      <w:r w:rsidR="00E64E6D">
        <w:rPr>
          <w:rFonts w:ascii="Times New Roman" w:hAnsi="Times New Roman" w:cs="Times New Roman"/>
          <w:sz w:val="28"/>
          <w:szCs w:val="28"/>
        </w:rPr>
        <w:t>а также</w:t>
      </w:r>
      <w:r w:rsidR="00E64E6D" w:rsidRPr="00E64E6D">
        <w:rPr>
          <w:rFonts w:ascii="Times New Roman" w:hAnsi="Times New Roman" w:cs="Times New Roman"/>
          <w:sz w:val="28"/>
          <w:szCs w:val="28"/>
        </w:rPr>
        <w:t xml:space="preserve"> </w:t>
      </w:r>
      <w:r w:rsidR="00E64E6D">
        <w:rPr>
          <w:rFonts w:ascii="Times New Roman" w:hAnsi="Times New Roman" w:cs="Times New Roman"/>
          <w:sz w:val="28"/>
          <w:szCs w:val="28"/>
        </w:rPr>
        <w:t xml:space="preserve">а также физическим лицам, применяющим специальный налоговый режим, </w:t>
      </w:r>
      <w:r>
        <w:rPr>
          <w:rFonts w:ascii="Times New Roman" w:hAnsi="Times New Roman" w:cs="Times New Roman"/>
          <w:sz w:val="28"/>
          <w:szCs w:val="28"/>
        </w:rPr>
        <w:t>, и организациям образующим инфраструктуру поддержки.</w:t>
      </w:r>
    </w:p>
    <w:p w:rsidR="002C2974" w:rsidRDefault="002C2974" w:rsidP="00354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Осуществление поддержки позволит расширить возможности субъектов малого и среднего предпринимательства, </w:t>
      </w:r>
      <w:r w:rsidR="00E64E6D">
        <w:rPr>
          <w:rFonts w:ascii="Times New Roman" w:hAnsi="Times New Roman" w:cs="Times New Roman"/>
          <w:sz w:val="28"/>
          <w:szCs w:val="28"/>
        </w:rPr>
        <w:t xml:space="preserve">физических лиц, применяющих специальный налоговый режим,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их деятельности, будет способствовать обеспечению населения Приволжского </w:t>
      </w:r>
      <w:r w:rsidR="00077E59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наиболее востребованными товарами, работами и услугами. Перечень и значения целевых показателей (индикаторов), характеризующих достижение целей и задач в </w:t>
      </w:r>
      <w:r w:rsidR="0035426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годами реализации, приведены в таблице 1.</w:t>
      </w:r>
    </w:p>
    <w:p w:rsidR="00354269" w:rsidRDefault="00354269" w:rsidP="00354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269" w:rsidRDefault="00354269" w:rsidP="003542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Сведения о целевых индикаторах (показателях) реализации подпрограммы</w:t>
      </w:r>
    </w:p>
    <w:p w:rsidR="00354269" w:rsidRDefault="00354269" w:rsidP="003542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858"/>
        <w:gridCol w:w="969"/>
        <w:gridCol w:w="1559"/>
        <w:gridCol w:w="851"/>
        <w:gridCol w:w="992"/>
        <w:gridCol w:w="850"/>
      </w:tblGrid>
      <w:tr w:rsidR="00E80D85" w:rsidTr="00710A43">
        <w:tc>
          <w:tcPr>
            <w:tcW w:w="851" w:type="dxa"/>
            <w:vMerge w:val="restart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8" w:type="dxa"/>
            <w:vMerge w:val="restart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2528" w:type="dxa"/>
            <w:gridSpan w:val="2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693" w:type="dxa"/>
            <w:gridSpan w:val="3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Период, год</w:t>
            </w:r>
          </w:p>
        </w:tc>
      </w:tr>
      <w:tr w:rsidR="00E80D85" w:rsidTr="00710A43">
        <w:tc>
          <w:tcPr>
            <w:tcW w:w="851" w:type="dxa"/>
            <w:vMerge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  <w:vMerge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</w:p>
        </w:tc>
        <w:tc>
          <w:tcPr>
            <w:tcW w:w="155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0D85" w:rsidTr="00710A43"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80D85" w:rsidTr="00710A43"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увеличение не менее чем на 10% количества объектов имущества в перечнях муниципального имущества в субъектах Российской Федерации (единиц)</w:t>
            </w:r>
          </w:p>
        </w:tc>
        <w:tc>
          <w:tcPr>
            <w:tcW w:w="969" w:type="dxa"/>
          </w:tcPr>
          <w:p w:rsidR="00E80D85" w:rsidRDefault="00755D0A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54269" w:rsidTr="00710A43">
        <w:tc>
          <w:tcPr>
            <w:tcW w:w="851" w:type="dxa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079" w:type="dxa"/>
            <w:gridSpan w:val="6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муниципального имущества казны</w:t>
            </w:r>
          </w:p>
        </w:tc>
      </w:tr>
      <w:tr w:rsidR="00E80D85" w:rsidTr="00710A43"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6409E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58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объекты недвижимого имущества</w:t>
            </w:r>
          </w:p>
        </w:tc>
        <w:tc>
          <w:tcPr>
            <w:tcW w:w="969" w:type="dxa"/>
          </w:tcPr>
          <w:p w:rsidR="00E80D85" w:rsidRDefault="00755D0A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80D85" w:rsidRDefault="00E80D85" w:rsidP="00077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80D85" w:rsidRDefault="00CA0317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80D85" w:rsidRDefault="00CA0317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54269" w:rsidTr="00710A43">
        <w:tc>
          <w:tcPr>
            <w:tcW w:w="851" w:type="dxa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79" w:type="dxa"/>
            <w:gridSpan w:val="6"/>
          </w:tcPr>
          <w:p w:rsidR="00354269" w:rsidRDefault="00354269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Имущество, закрепленное на праве хозяйственного ведения за муниципальными унитарными предприятиями, на праве оперативного управления за муниципальными учреждениями</w:t>
            </w:r>
          </w:p>
        </w:tc>
      </w:tr>
      <w:tr w:rsidR="00E80D85" w:rsidTr="00710A43"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2858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</w:t>
            </w:r>
          </w:p>
        </w:tc>
        <w:tc>
          <w:tcPr>
            <w:tcW w:w="96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80D85" w:rsidRDefault="00F031C2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80D85" w:rsidRDefault="00F031C2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80D85" w:rsidRDefault="00F031C2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D85" w:rsidTr="00710A43">
        <w:tc>
          <w:tcPr>
            <w:tcW w:w="851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заключенных договоров аренды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отношению к общему количеству имущества в перечне (в процентах)</w:t>
            </w:r>
          </w:p>
        </w:tc>
        <w:tc>
          <w:tcPr>
            <w:tcW w:w="96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593E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CA0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80D85" w:rsidRPr="00710A43" w:rsidRDefault="00E80D85" w:rsidP="0035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E80D85" w:rsidRDefault="00E80D85" w:rsidP="00354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50" w:type="dxa"/>
          </w:tcPr>
          <w:p w:rsidR="00E80D85" w:rsidRPr="00710A43" w:rsidRDefault="00E80D85" w:rsidP="0035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A4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54269" w:rsidRDefault="00354269" w:rsidP="003542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4269" w:rsidRDefault="00354269" w:rsidP="00710A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ожидаемых результатов реализации подпрограммы сопряжено с существенными экономическими рисками- недополучением арендной платы</w:t>
      </w:r>
      <w:r w:rsidR="00572CC8">
        <w:rPr>
          <w:rFonts w:ascii="Times New Roman" w:hAnsi="Times New Roman" w:cs="Times New Roman"/>
          <w:sz w:val="28"/>
          <w:szCs w:val="28"/>
        </w:rPr>
        <w:t xml:space="preserve"> в случае расторжения договоров аренды до момента заключения новых.</w:t>
      </w:r>
    </w:p>
    <w:p w:rsidR="00572CC8" w:rsidRDefault="00572CC8" w:rsidP="00572C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мероприятия не требует выделения бюджетных ассигнований из бюджета Приволжского </w:t>
      </w:r>
      <w:r w:rsidR="00A35A7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Исполнителем мероприятий подпрограммы является комитет по управлению муниципальным имуществом администрации Приволжского </w:t>
      </w:r>
      <w:r w:rsidR="00A35A7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77E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Порядок оказания имущественной поддержки, предусматриваемый подпрограммой, утверждается муниципальным правовым актом администрации Приволжского муниципального района.</w:t>
      </w:r>
    </w:p>
    <w:p w:rsidR="00572CC8" w:rsidRPr="002C2974" w:rsidRDefault="00572CC8" w:rsidP="00572C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имущества Приволжского </w:t>
      </w:r>
      <w:r w:rsidR="00077E59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свободного от прав третьих лиц (за исключением права хозяйственного ведени</w:t>
      </w:r>
      <w:r w:rsidR="00353F86">
        <w:rPr>
          <w:rFonts w:ascii="Times New Roman" w:hAnsi="Times New Roman" w:cs="Times New Roman"/>
          <w:sz w:val="28"/>
          <w:szCs w:val="28"/>
        </w:rPr>
        <w:t xml:space="preserve">я, права оперативного управления, а также имущественных прав субъектов малого и среднего предпринимательства), утверждены Решением Совета Приволжского </w:t>
      </w:r>
      <w:r w:rsidR="00F10C5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53F86">
        <w:rPr>
          <w:rFonts w:ascii="Times New Roman" w:hAnsi="Times New Roman" w:cs="Times New Roman"/>
          <w:sz w:val="28"/>
          <w:szCs w:val="28"/>
        </w:rPr>
        <w:t xml:space="preserve"> от  2</w:t>
      </w:r>
      <w:r w:rsidR="00F10C53">
        <w:rPr>
          <w:rFonts w:ascii="Times New Roman" w:hAnsi="Times New Roman" w:cs="Times New Roman"/>
          <w:sz w:val="28"/>
          <w:szCs w:val="28"/>
        </w:rPr>
        <w:t>8</w:t>
      </w:r>
      <w:r w:rsidR="00353F86">
        <w:rPr>
          <w:rFonts w:ascii="Times New Roman" w:hAnsi="Times New Roman" w:cs="Times New Roman"/>
          <w:sz w:val="28"/>
          <w:szCs w:val="28"/>
        </w:rPr>
        <w:t>.11.2018 №</w:t>
      </w:r>
      <w:r w:rsidR="00F10C53">
        <w:rPr>
          <w:rFonts w:ascii="Times New Roman" w:hAnsi="Times New Roman" w:cs="Times New Roman"/>
          <w:sz w:val="28"/>
          <w:szCs w:val="28"/>
        </w:rPr>
        <w:t>54</w:t>
      </w:r>
      <w:r w:rsidR="00353F86">
        <w:rPr>
          <w:rFonts w:ascii="Times New Roman" w:hAnsi="Times New Roman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имущества, находящегося в собственности Приволжского </w:t>
      </w:r>
      <w:r w:rsidR="00F10C53">
        <w:rPr>
          <w:rFonts w:ascii="Times New Roman" w:hAnsi="Times New Roman" w:cs="Times New Roman"/>
          <w:sz w:val="28"/>
          <w:szCs w:val="28"/>
        </w:rPr>
        <w:t xml:space="preserve">городского поселения». </w:t>
      </w:r>
      <w:r w:rsidR="00353F86">
        <w:rPr>
          <w:rFonts w:ascii="Times New Roman" w:hAnsi="Times New Roman" w:cs="Times New Roman"/>
          <w:sz w:val="28"/>
          <w:szCs w:val="28"/>
        </w:rPr>
        <w:t xml:space="preserve">Вышеуказанный нормативный правовой акт соответствует Федеральному закону от 24.07.2007 №209-ФЗ «О развитии малого и среднего предпринимательства в Российской Федерации» и Земельному кодексу Российской Федерации. </w:t>
      </w:r>
      <w:bookmarkEnd w:id="1"/>
    </w:p>
    <w:sectPr w:rsidR="00572CC8" w:rsidRPr="002C2974" w:rsidSect="00875120">
      <w:headerReference w:type="default" r:id="rId9"/>
      <w:pgSz w:w="11906" w:h="16838"/>
      <w:pgMar w:top="1134" w:right="1247" w:bottom="1134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9BA" w:rsidRDefault="00E219BA" w:rsidP="00710A43">
      <w:pPr>
        <w:spacing w:after="0" w:line="240" w:lineRule="auto"/>
      </w:pPr>
      <w:r>
        <w:separator/>
      </w:r>
    </w:p>
  </w:endnote>
  <w:endnote w:type="continuationSeparator" w:id="0">
    <w:p w:rsidR="00E219BA" w:rsidRDefault="00E219BA" w:rsidP="0071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9BA" w:rsidRDefault="00E219BA" w:rsidP="00710A43">
      <w:pPr>
        <w:spacing w:after="0" w:line="240" w:lineRule="auto"/>
      </w:pPr>
      <w:r>
        <w:separator/>
      </w:r>
    </w:p>
  </w:footnote>
  <w:footnote w:type="continuationSeparator" w:id="0">
    <w:p w:rsidR="00E219BA" w:rsidRDefault="00E219BA" w:rsidP="0071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801237"/>
      <w:docPartObj>
        <w:docPartGallery w:val="Page Numbers (Top of Page)"/>
        <w:docPartUnique/>
      </w:docPartObj>
    </w:sdtPr>
    <w:sdtEndPr/>
    <w:sdtContent>
      <w:p w:rsidR="006409EC" w:rsidRDefault="006409EC">
        <w:pPr>
          <w:pStyle w:val="a7"/>
          <w:jc w:val="center"/>
        </w:pPr>
        <w:r w:rsidRPr="008751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51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51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75120">
          <w:rPr>
            <w:rFonts w:ascii="Times New Roman" w:hAnsi="Times New Roman" w:cs="Times New Roman"/>
            <w:sz w:val="28"/>
            <w:szCs w:val="28"/>
          </w:rPr>
          <w:t>2</w:t>
        </w:r>
        <w:r w:rsidRPr="008751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09EC" w:rsidRDefault="006409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5BC5"/>
    <w:multiLevelType w:val="hybridMultilevel"/>
    <w:tmpl w:val="86DC0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6EA7"/>
    <w:multiLevelType w:val="hybridMultilevel"/>
    <w:tmpl w:val="9F4E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65A0"/>
    <w:multiLevelType w:val="hybridMultilevel"/>
    <w:tmpl w:val="3E20AA94"/>
    <w:lvl w:ilvl="0" w:tplc="3F9E1CE0">
      <w:start w:val="2021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1B0B"/>
    <w:multiLevelType w:val="hybridMultilevel"/>
    <w:tmpl w:val="5082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1BB8"/>
    <w:multiLevelType w:val="hybridMultilevel"/>
    <w:tmpl w:val="2E108BAC"/>
    <w:lvl w:ilvl="0" w:tplc="3BE08970">
      <w:start w:val="2022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E600F"/>
    <w:multiLevelType w:val="hybridMultilevel"/>
    <w:tmpl w:val="6E70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9CA"/>
    <w:multiLevelType w:val="hybridMultilevel"/>
    <w:tmpl w:val="40603006"/>
    <w:lvl w:ilvl="0" w:tplc="A3C2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A61B00"/>
    <w:multiLevelType w:val="hybridMultilevel"/>
    <w:tmpl w:val="B8C83FF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E300BF"/>
    <w:multiLevelType w:val="hybridMultilevel"/>
    <w:tmpl w:val="C6D8DC8E"/>
    <w:lvl w:ilvl="0" w:tplc="2F3801C2">
      <w:start w:val="2022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7EB"/>
    <w:multiLevelType w:val="hybridMultilevel"/>
    <w:tmpl w:val="B25C01F6"/>
    <w:lvl w:ilvl="0" w:tplc="53F2E3FA">
      <w:start w:val="2021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61CA"/>
    <w:multiLevelType w:val="hybridMultilevel"/>
    <w:tmpl w:val="5884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D0093"/>
    <w:multiLevelType w:val="hybridMultilevel"/>
    <w:tmpl w:val="684EF0CA"/>
    <w:lvl w:ilvl="0" w:tplc="2D80FD84">
      <w:start w:val="2022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C594D"/>
    <w:multiLevelType w:val="hybridMultilevel"/>
    <w:tmpl w:val="93EA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E1D3E"/>
    <w:multiLevelType w:val="hybridMultilevel"/>
    <w:tmpl w:val="3366164E"/>
    <w:lvl w:ilvl="0" w:tplc="3ABCA422">
      <w:start w:val="2022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27B0A"/>
    <w:multiLevelType w:val="hybridMultilevel"/>
    <w:tmpl w:val="776CCBC6"/>
    <w:lvl w:ilvl="0" w:tplc="ACC44640">
      <w:start w:val="2023"/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7CA3"/>
    <w:multiLevelType w:val="hybridMultilevel"/>
    <w:tmpl w:val="0D083FE8"/>
    <w:lvl w:ilvl="0" w:tplc="3DB83C0C">
      <w:start w:val="2021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77DCE"/>
    <w:multiLevelType w:val="hybridMultilevel"/>
    <w:tmpl w:val="19BA5CB0"/>
    <w:lvl w:ilvl="0" w:tplc="6026FC28">
      <w:start w:val="2023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774CB"/>
    <w:multiLevelType w:val="hybridMultilevel"/>
    <w:tmpl w:val="B5D0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D3A70"/>
    <w:multiLevelType w:val="hybridMultilevel"/>
    <w:tmpl w:val="52BEBE5E"/>
    <w:lvl w:ilvl="0" w:tplc="7FBA93DE">
      <w:start w:val="2022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E0E73"/>
    <w:multiLevelType w:val="hybridMultilevel"/>
    <w:tmpl w:val="AFCC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63F4C"/>
    <w:multiLevelType w:val="multilevel"/>
    <w:tmpl w:val="A26A4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56D527E"/>
    <w:multiLevelType w:val="hybridMultilevel"/>
    <w:tmpl w:val="B080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E0D62"/>
    <w:multiLevelType w:val="hybridMultilevel"/>
    <w:tmpl w:val="3CE6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6433B"/>
    <w:multiLevelType w:val="hybridMultilevel"/>
    <w:tmpl w:val="1ADA9BC0"/>
    <w:lvl w:ilvl="0" w:tplc="40A451B6">
      <w:start w:val="2022"/>
      <w:numFmt w:val="decimal"/>
      <w:lvlText w:val="%1"/>
      <w:lvlJc w:val="left"/>
      <w:pPr>
        <w:ind w:left="958" w:hanging="5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F5448"/>
    <w:multiLevelType w:val="hybridMultilevel"/>
    <w:tmpl w:val="7E6201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A6E"/>
    <w:multiLevelType w:val="hybridMultilevel"/>
    <w:tmpl w:val="7492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3C0F"/>
    <w:multiLevelType w:val="hybridMultilevel"/>
    <w:tmpl w:val="09068D9C"/>
    <w:lvl w:ilvl="0" w:tplc="364EBA34">
      <w:start w:val="1"/>
      <w:numFmt w:val="decimal"/>
      <w:lvlText w:val="%1."/>
      <w:lvlJc w:val="left"/>
      <w:pPr>
        <w:ind w:left="855" w:hanging="5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90370"/>
    <w:multiLevelType w:val="hybridMultilevel"/>
    <w:tmpl w:val="29A88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9"/>
  </w:num>
  <w:num w:numId="4">
    <w:abstractNumId w:val="27"/>
  </w:num>
  <w:num w:numId="5">
    <w:abstractNumId w:val="25"/>
  </w:num>
  <w:num w:numId="6">
    <w:abstractNumId w:val="5"/>
  </w:num>
  <w:num w:numId="7">
    <w:abstractNumId w:val="3"/>
  </w:num>
  <w:num w:numId="8">
    <w:abstractNumId w:val="16"/>
  </w:num>
  <w:num w:numId="9">
    <w:abstractNumId w:val="12"/>
  </w:num>
  <w:num w:numId="10">
    <w:abstractNumId w:val="17"/>
  </w:num>
  <w:num w:numId="11">
    <w:abstractNumId w:val="10"/>
  </w:num>
  <w:num w:numId="12">
    <w:abstractNumId w:val="23"/>
  </w:num>
  <w:num w:numId="13">
    <w:abstractNumId w:val="14"/>
  </w:num>
  <w:num w:numId="14">
    <w:abstractNumId w:val="0"/>
  </w:num>
  <w:num w:numId="15">
    <w:abstractNumId w:val="1"/>
  </w:num>
  <w:num w:numId="16">
    <w:abstractNumId w:val="7"/>
  </w:num>
  <w:num w:numId="17">
    <w:abstractNumId w:val="26"/>
  </w:num>
  <w:num w:numId="18">
    <w:abstractNumId w:val="22"/>
  </w:num>
  <w:num w:numId="19">
    <w:abstractNumId w:val="6"/>
  </w:num>
  <w:num w:numId="20">
    <w:abstractNumId w:val="9"/>
  </w:num>
  <w:num w:numId="21">
    <w:abstractNumId w:val="13"/>
  </w:num>
  <w:num w:numId="22">
    <w:abstractNumId w:val="2"/>
  </w:num>
  <w:num w:numId="23">
    <w:abstractNumId w:val="4"/>
  </w:num>
  <w:num w:numId="24">
    <w:abstractNumId w:val="15"/>
  </w:num>
  <w:num w:numId="25">
    <w:abstractNumId w:val="18"/>
  </w:num>
  <w:num w:numId="26">
    <w:abstractNumId w:val="8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CD"/>
    <w:rsid w:val="00006B80"/>
    <w:rsid w:val="00013232"/>
    <w:rsid w:val="0003204A"/>
    <w:rsid w:val="00043CBB"/>
    <w:rsid w:val="0004516B"/>
    <w:rsid w:val="00054F71"/>
    <w:rsid w:val="00077E59"/>
    <w:rsid w:val="000D39C8"/>
    <w:rsid w:val="000E190A"/>
    <w:rsid w:val="000E1B06"/>
    <w:rsid w:val="000E25BB"/>
    <w:rsid w:val="00110275"/>
    <w:rsid w:val="00132915"/>
    <w:rsid w:val="001852DF"/>
    <w:rsid w:val="001A35CA"/>
    <w:rsid w:val="001B5354"/>
    <w:rsid w:val="001C22D3"/>
    <w:rsid w:val="001F2825"/>
    <w:rsid w:val="002464CD"/>
    <w:rsid w:val="00256BC9"/>
    <w:rsid w:val="002C2974"/>
    <w:rsid w:val="002E0647"/>
    <w:rsid w:val="002F7DDD"/>
    <w:rsid w:val="00333FED"/>
    <w:rsid w:val="00346498"/>
    <w:rsid w:val="00353F86"/>
    <w:rsid w:val="00354269"/>
    <w:rsid w:val="003602A1"/>
    <w:rsid w:val="00386388"/>
    <w:rsid w:val="003B7F8E"/>
    <w:rsid w:val="003D40E1"/>
    <w:rsid w:val="003D63F0"/>
    <w:rsid w:val="003E2B05"/>
    <w:rsid w:val="003E448E"/>
    <w:rsid w:val="00407C34"/>
    <w:rsid w:val="00407E58"/>
    <w:rsid w:val="00415BCD"/>
    <w:rsid w:val="0046667E"/>
    <w:rsid w:val="00473CD8"/>
    <w:rsid w:val="004A2E3D"/>
    <w:rsid w:val="004E4675"/>
    <w:rsid w:val="00505BF6"/>
    <w:rsid w:val="00572CC8"/>
    <w:rsid w:val="00593E92"/>
    <w:rsid w:val="005A058F"/>
    <w:rsid w:val="005D6C11"/>
    <w:rsid w:val="005E72DC"/>
    <w:rsid w:val="005F2BF1"/>
    <w:rsid w:val="005F71B8"/>
    <w:rsid w:val="00640103"/>
    <w:rsid w:val="00640318"/>
    <w:rsid w:val="006409EC"/>
    <w:rsid w:val="006657F1"/>
    <w:rsid w:val="00667135"/>
    <w:rsid w:val="006A09AB"/>
    <w:rsid w:val="006C2463"/>
    <w:rsid w:val="006C6D31"/>
    <w:rsid w:val="006C714B"/>
    <w:rsid w:val="006D5EB1"/>
    <w:rsid w:val="00703865"/>
    <w:rsid w:val="007044BB"/>
    <w:rsid w:val="00710A43"/>
    <w:rsid w:val="00713EC7"/>
    <w:rsid w:val="00724943"/>
    <w:rsid w:val="007341AB"/>
    <w:rsid w:val="00755D0A"/>
    <w:rsid w:val="00766D6F"/>
    <w:rsid w:val="00777196"/>
    <w:rsid w:val="00784447"/>
    <w:rsid w:val="00790883"/>
    <w:rsid w:val="007F27D1"/>
    <w:rsid w:val="008348FF"/>
    <w:rsid w:val="00842A9C"/>
    <w:rsid w:val="008550C6"/>
    <w:rsid w:val="00875120"/>
    <w:rsid w:val="008D375E"/>
    <w:rsid w:val="008E0F29"/>
    <w:rsid w:val="00943E49"/>
    <w:rsid w:val="009C4AE1"/>
    <w:rsid w:val="009D4215"/>
    <w:rsid w:val="00A243D0"/>
    <w:rsid w:val="00A35A7F"/>
    <w:rsid w:val="00A8495F"/>
    <w:rsid w:val="00A84C02"/>
    <w:rsid w:val="00AB763D"/>
    <w:rsid w:val="00AF1242"/>
    <w:rsid w:val="00AF2D4E"/>
    <w:rsid w:val="00B22EA0"/>
    <w:rsid w:val="00B233F5"/>
    <w:rsid w:val="00B269B6"/>
    <w:rsid w:val="00B27FD8"/>
    <w:rsid w:val="00B40B76"/>
    <w:rsid w:val="00B44563"/>
    <w:rsid w:val="00B44C5B"/>
    <w:rsid w:val="00B524D6"/>
    <w:rsid w:val="00B95CE8"/>
    <w:rsid w:val="00BA11B0"/>
    <w:rsid w:val="00BB0D66"/>
    <w:rsid w:val="00BB238A"/>
    <w:rsid w:val="00BD3B78"/>
    <w:rsid w:val="00C132F5"/>
    <w:rsid w:val="00C26645"/>
    <w:rsid w:val="00C41DFA"/>
    <w:rsid w:val="00C56817"/>
    <w:rsid w:val="00C77F29"/>
    <w:rsid w:val="00CA0317"/>
    <w:rsid w:val="00CC645E"/>
    <w:rsid w:val="00CD0DBF"/>
    <w:rsid w:val="00CD31E7"/>
    <w:rsid w:val="00CE1889"/>
    <w:rsid w:val="00D91417"/>
    <w:rsid w:val="00D92D43"/>
    <w:rsid w:val="00DC73F4"/>
    <w:rsid w:val="00DE7B82"/>
    <w:rsid w:val="00E02ED9"/>
    <w:rsid w:val="00E1101C"/>
    <w:rsid w:val="00E219BA"/>
    <w:rsid w:val="00E64E6D"/>
    <w:rsid w:val="00E66550"/>
    <w:rsid w:val="00E70D46"/>
    <w:rsid w:val="00E80D85"/>
    <w:rsid w:val="00E93D5D"/>
    <w:rsid w:val="00EA4C3E"/>
    <w:rsid w:val="00EB1482"/>
    <w:rsid w:val="00EB5A4A"/>
    <w:rsid w:val="00ED7B16"/>
    <w:rsid w:val="00EE4076"/>
    <w:rsid w:val="00EF2A28"/>
    <w:rsid w:val="00F031C2"/>
    <w:rsid w:val="00F064AC"/>
    <w:rsid w:val="00F0716B"/>
    <w:rsid w:val="00F07A71"/>
    <w:rsid w:val="00F10C53"/>
    <w:rsid w:val="00F57E94"/>
    <w:rsid w:val="00F75ACC"/>
    <w:rsid w:val="00FC3352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E37E9"/>
  <w15:chartTrackingRefBased/>
  <w15:docId w15:val="{511D1E37-A397-4E27-BB65-4E803F0A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CD"/>
    <w:pPr>
      <w:ind w:left="720"/>
      <w:contextualSpacing/>
    </w:pPr>
  </w:style>
  <w:style w:type="table" w:styleId="a4">
    <w:name w:val="Table Grid"/>
    <w:basedOn w:val="a1"/>
    <w:uiPriority w:val="39"/>
    <w:rsid w:val="00E7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B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A43"/>
  </w:style>
  <w:style w:type="paragraph" w:styleId="a9">
    <w:name w:val="footer"/>
    <w:basedOn w:val="a"/>
    <w:link w:val="aa"/>
    <w:uiPriority w:val="99"/>
    <w:unhideWhenUsed/>
    <w:rsid w:val="0071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15B8-D207-44CC-A3F0-4C44C37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Ольга Сергеевна</dc:creator>
  <cp:keywords/>
  <dc:description/>
  <cp:lastModifiedBy>Веселова Ольга Сергеевна</cp:lastModifiedBy>
  <cp:revision>8</cp:revision>
  <cp:lastPrinted>2023-08-23T06:20:00Z</cp:lastPrinted>
  <dcterms:created xsi:type="dcterms:W3CDTF">2023-08-18T11:09:00Z</dcterms:created>
  <dcterms:modified xsi:type="dcterms:W3CDTF">2023-08-25T06:43:00Z</dcterms:modified>
</cp:coreProperties>
</file>